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08C" w:rsidRPr="0070108C" w:rsidRDefault="0070108C" w:rsidP="00D62874">
      <w:pPr>
        <w:spacing w:before="120" w:after="120"/>
        <w:jc w:val="center"/>
        <w:outlineLvl w:val="0"/>
        <w:rPr>
          <w:rFonts w:asciiTheme="minorBidi" w:hAnsiTheme="minorBidi" w:cstheme="minorBidi"/>
          <w:b/>
          <w:bCs/>
          <w:color w:val="auto"/>
          <w:spacing w:val="0"/>
          <w:kern w:val="36"/>
          <w:sz w:val="32"/>
          <w:szCs w:val="32"/>
          <w:lang w:eastAsia="en-US"/>
        </w:rPr>
      </w:pPr>
      <w:bookmarkStart w:id="0" w:name="_GoBack"/>
      <w:r w:rsidRPr="0070108C">
        <w:rPr>
          <w:rFonts w:asciiTheme="minorBidi" w:hAnsiTheme="minorBidi" w:cstheme="minorBidi"/>
          <w:b/>
          <w:bCs/>
          <w:color w:val="auto"/>
          <w:spacing w:val="0"/>
          <w:kern w:val="36"/>
          <w:sz w:val="32"/>
          <w:szCs w:val="32"/>
          <w:rtl/>
          <w:lang w:eastAsia="en-US"/>
        </w:rPr>
        <w:t xml:space="preserve">من كريات جات إلى هندسة </w:t>
      </w:r>
      <w:r>
        <w:rPr>
          <w:rFonts w:asciiTheme="minorBidi" w:hAnsiTheme="minorBidi" w:cstheme="minorBidi" w:hint="cs"/>
          <w:b/>
          <w:bCs/>
          <w:color w:val="auto"/>
          <w:spacing w:val="0"/>
          <w:kern w:val="36"/>
          <w:sz w:val="32"/>
          <w:szCs w:val="32"/>
          <w:rtl/>
          <w:lang w:eastAsia="en-US"/>
        </w:rPr>
        <w:t>"</w:t>
      </w:r>
      <w:r w:rsidRPr="0070108C">
        <w:rPr>
          <w:rFonts w:asciiTheme="minorBidi" w:hAnsiTheme="minorBidi" w:cstheme="minorBidi"/>
          <w:b/>
          <w:bCs/>
          <w:color w:val="auto"/>
          <w:spacing w:val="0"/>
          <w:kern w:val="36"/>
          <w:sz w:val="32"/>
          <w:szCs w:val="32"/>
          <w:rtl/>
          <w:lang w:eastAsia="en-US"/>
        </w:rPr>
        <w:t>اليوم التالي</w:t>
      </w:r>
      <w:r>
        <w:rPr>
          <w:rFonts w:asciiTheme="minorBidi" w:hAnsiTheme="minorBidi" w:cstheme="minorBidi" w:hint="cs"/>
          <w:b/>
          <w:bCs/>
          <w:color w:val="auto"/>
          <w:spacing w:val="0"/>
          <w:kern w:val="36"/>
          <w:sz w:val="32"/>
          <w:szCs w:val="32"/>
          <w:rtl/>
          <w:lang w:eastAsia="en-US"/>
        </w:rPr>
        <w:t>"</w:t>
      </w:r>
      <w:r w:rsidRPr="0070108C">
        <w:rPr>
          <w:rFonts w:asciiTheme="minorBidi" w:hAnsiTheme="minorBidi" w:cstheme="minorBidi"/>
          <w:b/>
          <w:bCs/>
          <w:color w:val="auto"/>
          <w:spacing w:val="0"/>
          <w:kern w:val="36"/>
          <w:sz w:val="32"/>
          <w:szCs w:val="32"/>
          <w:rtl/>
          <w:lang w:eastAsia="en-US"/>
        </w:rPr>
        <w:t xml:space="preserve"> في غزة</w:t>
      </w:r>
      <w:bookmarkEnd w:id="0"/>
      <w:r w:rsidRPr="0070108C">
        <w:rPr>
          <w:rFonts w:asciiTheme="minorBidi" w:hAnsiTheme="minorBidi" w:cstheme="minorBidi"/>
          <w:b/>
          <w:bCs/>
          <w:color w:val="auto"/>
          <w:spacing w:val="0"/>
          <w:kern w:val="36"/>
          <w:sz w:val="32"/>
          <w:szCs w:val="32"/>
          <w:lang w:eastAsia="en-US"/>
        </w:rPr>
        <w:br/>
      </w:r>
      <w:r w:rsidRPr="0070108C">
        <w:rPr>
          <w:rFonts w:asciiTheme="minorBidi" w:hAnsiTheme="minorBidi" w:cstheme="minorBidi"/>
          <w:b/>
          <w:bCs/>
          <w:color w:val="auto"/>
          <w:spacing w:val="0"/>
          <w:kern w:val="36"/>
          <w:sz w:val="32"/>
          <w:szCs w:val="32"/>
          <w:rtl/>
          <w:lang w:eastAsia="en-US"/>
        </w:rPr>
        <w:t xml:space="preserve">إسرائيل </w:t>
      </w:r>
      <w:r w:rsidR="00D62874">
        <w:rPr>
          <w:rFonts w:asciiTheme="minorBidi" w:hAnsiTheme="minorBidi" w:cstheme="minorBidi" w:hint="cs"/>
          <w:b/>
          <w:bCs/>
          <w:color w:val="auto"/>
          <w:spacing w:val="0"/>
          <w:kern w:val="36"/>
          <w:sz w:val="32"/>
          <w:szCs w:val="32"/>
          <w:rtl/>
          <w:lang w:eastAsia="en-US"/>
        </w:rPr>
        <w:t xml:space="preserve">بين </w:t>
      </w:r>
      <w:r w:rsidR="00D62874" w:rsidRPr="008A4431">
        <w:rPr>
          <w:rFonts w:asciiTheme="minorBidi" w:hAnsiTheme="minorBidi" w:cstheme="minorBidi"/>
          <w:b/>
          <w:bCs/>
          <w:color w:val="auto"/>
          <w:spacing w:val="0"/>
          <w:kern w:val="36"/>
          <w:sz w:val="32"/>
          <w:szCs w:val="32"/>
          <w:rtl/>
          <w:lang w:eastAsia="en-US"/>
        </w:rPr>
        <w:t xml:space="preserve">الانتقام الدبلوماسي </w:t>
      </w:r>
      <w:r w:rsidR="00D62874">
        <w:rPr>
          <w:rFonts w:asciiTheme="minorBidi" w:hAnsiTheme="minorBidi" w:cstheme="minorBidi" w:hint="cs"/>
          <w:b/>
          <w:bCs/>
          <w:color w:val="auto"/>
          <w:spacing w:val="0"/>
          <w:kern w:val="36"/>
          <w:sz w:val="32"/>
          <w:szCs w:val="32"/>
          <w:rtl/>
          <w:lang w:eastAsia="en-US"/>
        </w:rPr>
        <w:t>و</w:t>
      </w:r>
      <w:r w:rsidRPr="0070108C">
        <w:rPr>
          <w:rFonts w:asciiTheme="minorBidi" w:hAnsiTheme="minorBidi" w:cstheme="minorBidi"/>
          <w:b/>
          <w:bCs/>
          <w:color w:val="auto"/>
          <w:spacing w:val="0"/>
          <w:kern w:val="36"/>
          <w:sz w:val="32"/>
          <w:szCs w:val="32"/>
          <w:rtl/>
          <w:lang w:eastAsia="en-US"/>
        </w:rPr>
        <w:t>إعادة تشكيل المشاركة الدولية</w:t>
      </w:r>
    </w:p>
    <w:p w:rsidR="008A4431" w:rsidRPr="00A40FB5" w:rsidRDefault="008A4431" w:rsidP="008A4431">
      <w:pPr>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د/محمد أحمد صالح</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لا تبدو الأنباء عن بحث إسرائيل إمكانية إخراج مسؤولين بريطانيين من مركز التنسيق الدولي الخاص بغزة مجرد خلاف إجرائي حول تركيبة وفد دبلوماسي أو عسكري يعمل في منشأة تقع داخل الأراضي الإسرائيلية؛ فالمسألة، إذا تأكدت وتحولت إلى قرار فعلي، تتصل بأحد أكثر الملفات حساسية في مرحلة ما بعد الحرب</w:t>
      </w:r>
      <w:r>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8A4431">
        <w:rPr>
          <w:rFonts w:asciiTheme="minorBidi" w:hAnsiTheme="minorBidi" w:cstheme="minorBidi"/>
          <w:color w:val="auto"/>
          <w:spacing w:val="0"/>
          <w:sz w:val="28"/>
          <w:rtl/>
          <w:lang w:eastAsia="en-US"/>
        </w:rPr>
        <w:t>من يمتلك حق التأثير في هندسة الترتيبات الأمنية والسياسية والإنسانية التي ستحدد مستقبل قطاع غزة؟</w:t>
      </w:r>
    </w:p>
    <w:p w:rsidR="008A4431" w:rsidRPr="008A4431" w:rsidRDefault="008A4431" w:rsidP="008A4431">
      <w:pPr>
        <w:ind w:firstLine="284"/>
        <w:jc w:val="both"/>
        <w:rPr>
          <w:rFonts w:asciiTheme="minorBidi" w:hAnsiTheme="minorBidi" w:cstheme="minorBidi"/>
          <w:color w:val="auto"/>
          <w:spacing w:val="0"/>
          <w:sz w:val="28"/>
          <w:lang w:eastAsia="en-US"/>
        </w:rPr>
      </w:pPr>
      <w:r>
        <w:rPr>
          <w:rFonts w:asciiTheme="minorBidi" w:hAnsiTheme="minorBidi" w:cstheme="minorBidi"/>
          <w:color w:val="auto"/>
          <w:spacing w:val="0"/>
          <w:sz w:val="28"/>
          <w:rtl/>
          <w:lang w:eastAsia="en-US"/>
        </w:rPr>
        <w:t xml:space="preserve">فمركز التنسيق في كريات </w:t>
      </w:r>
      <w:r>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ات ليس مؤسسة دبلوماسية تقليدية. وهو، وفق الوصف الأميركي الرسمي، يعمل على دعم جهود الاستقرار، وتسهيل تدفق المساعدات الإنسانية واللوجستية والأمنية، ومراقبة تنفيذ وقف إطلاق النار، مع وجود غرفة عمليات تتيح للعاملين متابعة التطورات في غزة بصورة آنية</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ومن هنا تكتسب فكرة إخراج بريطانيا من المركز دلالة تتجاوز حجم الإجراء نفسه. فالدولة التي تُستبعد من غرفة تنسيق مرتبطة بوقف إطلاق النار وإعادة الإعمار لا تفقد فقط مقعدًا في مؤسسة تشغيلية، وإنما قد تفقد جزءًا من قدرتها على التأثير في إنتاج المعلومات، وتنسيق المساعدات، وصياغة الأولويات، والمشاركة في الانتقال من إدارة الحرب إلى إدارة ما بعد الحرب</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والأهم أن الخطوة المحتملة تأتي بعد خطوة إسرائيلية سبقتها بيوم تقريبًا ضد هولندا؛ إذ أعلن وزير الخارجية الإسرائيلي جدعون ساعر طرد ممثلين هولنديين من مركز التنسيق، وربط القرار بما وصفه بالإجراءات "المعادية لإسرائيل" التي اتخذتها الحكومة الهولندية، ولا سيما القيود التجارية المتعلقة بمستوطنات الضفة الغربية</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وبذلك يمكن قراءة التطور في إطار نمط آخذ في التشكل</w:t>
      </w:r>
      <w:r>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8A4431">
        <w:rPr>
          <w:rFonts w:asciiTheme="minorBidi" w:hAnsiTheme="minorBidi" w:cstheme="minorBidi"/>
          <w:color w:val="auto"/>
          <w:spacing w:val="0"/>
          <w:sz w:val="28"/>
          <w:rtl/>
          <w:lang w:eastAsia="en-US"/>
        </w:rPr>
        <w:t>إسرائيل تستخدم إمكانية الوصول إلى البنية الدولية التي تشارك في إدارة ملف غزة كأداة ردع وضغط على الدول الأوروبية التي تنتقل من الانتقاد السياسي إلى الإجراءات العملية ضد سياسة الاستيطان</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لكن المفارقة الاستراتيجية هنا أن مركز التنسيق نفسه أنشئ بوصفه بنية متعددة الأطراف، وأن الولايات المتحدة تؤدي داخله الدور القيادي. ولذلك فإن تحويل العضوية فيه إلى أداة عقاب ثنائي بين إسرائيل ودول أوروبية يضع واشنطن أمام سؤال حساس: هل المركز مؤسسة تقودها الولايات المتحدة وتشارك إسرائيل في استضافتها، أم أنه منصة تستطيع إسرائيل التحكم في عضويتها وفق اعتبارات السياسة الخارجية الإسرائيلية؟</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هذه المسألة هي جوهر الأزمة المقبلة</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ماذا حدث بالفعل؟ بين المؤكد والمحتمل</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 xml:space="preserve">تقتضي القراءة الاستراتيجية الفصل بين ثلاث </w:t>
      </w:r>
      <w:r>
        <w:rPr>
          <w:rFonts w:asciiTheme="minorBidi" w:hAnsiTheme="minorBidi" w:cstheme="minorBidi" w:hint="cs"/>
          <w:color w:val="auto"/>
          <w:spacing w:val="0"/>
          <w:sz w:val="28"/>
          <w:rtl/>
          <w:lang w:eastAsia="en-US"/>
        </w:rPr>
        <w:t>مستويات</w:t>
      </w:r>
      <w:r w:rsidRPr="008A4431">
        <w:rPr>
          <w:rFonts w:asciiTheme="minorBidi" w:hAnsiTheme="minorBidi" w:cstheme="minorBidi"/>
          <w:color w:val="auto"/>
          <w:spacing w:val="0"/>
          <w:sz w:val="28"/>
          <w:rtl/>
          <w:lang w:eastAsia="en-US"/>
        </w:rPr>
        <w:t xml:space="preserve"> من المعلومات</w:t>
      </w:r>
      <w:r>
        <w:rPr>
          <w:rFonts w:asciiTheme="minorBidi" w:hAnsiTheme="minorBidi" w:cstheme="minorBidi" w:hint="cs"/>
          <w:color w:val="auto"/>
          <w:spacing w:val="0"/>
          <w:sz w:val="28"/>
          <w:rtl/>
          <w:lang w:eastAsia="en-US"/>
        </w:rPr>
        <w:t>:</w:t>
      </w:r>
    </w:p>
    <w:p w:rsidR="008A4431" w:rsidRPr="008A4431" w:rsidRDefault="008A4431" w:rsidP="008A4431">
      <w:pPr>
        <w:ind w:left="284" w:hanging="284"/>
        <w:jc w:val="both"/>
        <w:rPr>
          <w:rFonts w:asciiTheme="minorBidi" w:hAnsiTheme="minorBidi" w:cstheme="minorBidi"/>
          <w:color w:val="auto"/>
          <w:spacing w:val="0"/>
          <w:sz w:val="28"/>
          <w:lang w:eastAsia="en-US"/>
        </w:rPr>
      </w:pPr>
      <w:r w:rsidRPr="008A4431">
        <w:rPr>
          <w:rFonts w:asciiTheme="minorBidi" w:hAnsiTheme="minorBidi" w:cstheme="minorBidi" w:hint="cs"/>
          <w:b/>
          <w:bCs/>
          <w:color w:val="auto"/>
          <w:spacing w:val="0"/>
          <w:sz w:val="28"/>
          <w:rtl/>
          <w:lang w:eastAsia="en-US"/>
        </w:rPr>
        <w:t>المستوى</w:t>
      </w:r>
      <w:r w:rsidRPr="008A4431">
        <w:rPr>
          <w:rFonts w:asciiTheme="minorBidi" w:hAnsiTheme="minorBidi" w:cstheme="minorBidi"/>
          <w:b/>
          <w:bCs/>
          <w:color w:val="auto"/>
          <w:spacing w:val="0"/>
          <w:sz w:val="28"/>
          <w:rtl/>
          <w:lang w:eastAsia="en-US"/>
        </w:rPr>
        <w:t xml:space="preserve"> الأول</w:t>
      </w:r>
      <w:r>
        <w:rPr>
          <w:rFonts w:asciiTheme="minorBidi" w:hAnsiTheme="minorBidi" w:cstheme="minorBidi"/>
          <w:color w:val="auto"/>
          <w:spacing w:val="0"/>
          <w:sz w:val="28"/>
          <w:rtl/>
          <w:lang w:eastAsia="en-US"/>
        </w:rPr>
        <w:t xml:space="preserve"> </w:t>
      </w:r>
      <w:r>
        <w:rPr>
          <w:rFonts w:asciiTheme="minorBidi" w:hAnsiTheme="minorBidi" w:cstheme="minorBidi" w:hint="cs"/>
          <w:color w:val="auto"/>
          <w:spacing w:val="0"/>
          <w:sz w:val="28"/>
          <w:rtl/>
          <w:lang w:eastAsia="en-US"/>
        </w:rPr>
        <w:t>ي</w:t>
      </w:r>
      <w:r w:rsidRPr="008A4431">
        <w:rPr>
          <w:rFonts w:asciiTheme="minorBidi" w:hAnsiTheme="minorBidi" w:cstheme="minorBidi"/>
          <w:color w:val="auto"/>
          <w:spacing w:val="0"/>
          <w:sz w:val="28"/>
          <w:rtl/>
          <w:lang w:eastAsia="en-US"/>
        </w:rPr>
        <w:t>تمثل في الإجراء المؤكد ضد هولندا</w:t>
      </w:r>
      <w:r>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8A4431">
        <w:rPr>
          <w:rFonts w:asciiTheme="minorBidi" w:hAnsiTheme="minorBidi" w:cstheme="minorBidi"/>
          <w:color w:val="auto"/>
          <w:spacing w:val="0"/>
          <w:sz w:val="28"/>
          <w:rtl/>
          <w:lang w:eastAsia="en-US"/>
        </w:rPr>
        <w:t>فقد أعلنت إسرائيل إخراج ممثلين هول</w:t>
      </w:r>
      <w:r>
        <w:rPr>
          <w:rFonts w:asciiTheme="minorBidi" w:hAnsiTheme="minorBidi" w:cstheme="minorBidi"/>
          <w:color w:val="auto"/>
          <w:spacing w:val="0"/>
          <w:sz w:val="28"/>
          <w:rtl/>
          <w:lang w:eastAsia="en-US"/>
        </w:rPr>
        <w:t xml:space="preserve">نديين من مركز التنسيق في كريات </w:t>
      </w:r>
      <w:r>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ات، في خطوة وافق عليها رئيس الوزراء بنيامين نتنياهو، وربطها ساعر مباشرة بالسياسات الهولندية تجاه إسرائيل والمستوطنات</w:t>
      </w:r>
      <w:r w:rsidRPr="008A4431">
        <w:rPr>
          <w:rFonts w:asciiTheme="minorBidi" w:hAnsiTheme="minorBidi" w:cstheme="minorBidi"/>
          <w:color w:val="auto"/>
          <w:spacing w:val="0"/>
          <w:sz w:val="28"/>
          <w:lang w:eastAsia="en-US"/>
        </w:rPr>
        <w:t>.</w:t>
      </w:r>
    </w:p>
    <w:p w:rsidR="008A4431" w:rsidRPr="008A4431" w:rsidRDefault="008A4431" w:rsidP="008A4431">
      <w:pPr>
        <w:ind w:left="284" w:hanging="284"/>
        <w:jc w:val="both"/>
        <w:rPr>
          <w:rFonts w:asciiTheme="minorBidi" w:hAnsiTheme="minorBidi" w:cstheme="minorBidi"/>
          <w:color w:val="auto"/>
          <w:spacing w:val="0"/>
          <w:sz w:val="28"/>
          <w:lang w:eastAsia="en-US"/>
        </w:rPr>
      </w:pPr>
      <w:r w:rsidRPr="008A4431">
        <w:rPr>
          <w:rFonts w:asciiTheme="minorBidi" w:hAnsiTheme="minorBidi" w:cstheme="minorBidi"/>
          <w:b/>
          <w:bCs/>
          <w:color w:val="auto"/>
          <w:spacing w:val="0"/>
          <w:sz w:val="28"/>
          <w:rtl/>
          <w:lang w:eastAsia="en-US"/>
        </w:rPr>
        <w:t>ال</w:t>
      </w:r>
      <w:r w:rsidRPr="008A4431">
        <w:rPr>
          <w:rFonts w:asciiTheme="minorBidi" w:hAnsiTheme="minorBidi" w:cstheme="minorBidi" w:hint="cs"/>
          <w:b/>
          <w:bCs/>
          <w:color w:val="auto"/>
          <w:spacing w:val="0"/>
          <w:sz w:val="28"/>
          <w:rtl/>
          <w:lang w:eastAsia="en-US"/>
        </w:rPr>
        <w:t xml:space="preserve">مستوى </w:t>
      </w:r>
      <w:r w:rsidRPr="008A4431">
        <w:rPr>
          <w:rFonts w:asciiTheme="minorBidi" w:hAnsiTheme="minorBidi" w:cstheme="minorBidi"/>
          <w:b/>
          <w:bCs/>
          <w:color w:val="auto"/>
          <w:spacing w:val="0"/>
          <w:sz w:val="28"/>
          <w:rtl/>
          <w:lang w:eastAsia="en-US"/>
        </w:rPr>
        <w:t>الثاني</w:t>
      </w:r>
      <w:r>
        <w:rPr>
          <w:rFonts w:asciiTheme="minorBidi" w:hAnsiTheme="minorBidi" w:cstheme="minorBidi"/>
          <w:color w:val="auto"/>
          <w:spacing w:val="0"/>
          <w:sz w:val="28"/>
          <w:rtl/>
          <w:lang w:eastAsia="en-US"/>
        </w:rPr>
        <w:t xml:space="preserve"> ه</w:t>
      </w:r>
      <w:r>
        <w:rPr>
          <w:rFonts w:asciiTheme="minorBidi" w:hAnsiTheme="minorBidi" w:cstheme="minorBidi" w:hint="cs"/>
          <w:color w:val="auto"/>
          <w:spacing w:val="0"/>
          <w:sz w:val="28"/>
          <w:rtl/>
          <w:lang w:eastAsia="en-US"/>
        </w:rPr>
        <w:t>و</w:t>
      </w:r>
      <w:r w:rsidRPr="008A4431">
        <w:rPr>
          <w:rFonts w:asciiTheme="minorBidi" w:hAnsiTheme="minorBidi" w:cstheme="minorBidi"/>
          <w:color w:val="auto"/>
          <w:spacing w:val="0"/>
          <w:sz w:val="28"/>
          <w:rtl/>
          <w:lang w:eastAsia="en-US"/>
        </w:rPr>
        <w:t xml:space="preserve"> الضغط الأوروبي المتزايد بشأن الاستيطان</w:t>
      </w:r>
      <w:r>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8A4431">
        <w:rPr>
          <w:rFonts w:asciiTheme="minorBidi" w:hAnsiTheme="minorBidi" w:cstheme="minorBidi"/>
          <w:color w:val="auto"/>
          <w:spacing w:val="0"/>
          <w:sz w:val="28"/>
          <w:rtl/>
          <w:lang w:eastAsia="en-US"/>
        </w:rPr>
        <w:t>ففي 20 أغسطس، وقعت بريطانيا وفرنسا وألمانيا وإيطاليا وعدد كبير من الدول الأخرى بيانًا مشتركًا رفض قرار الحكومة الإسرائيلية طرح مناقصات لمشروع</w:t>
      </w:r>
      <w:r>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lang w:eastAsia="en-US"/>
        </w:rPr>
        <w:t>E-1</w:t>
      </w:r>
      <w:r w:rsidRPr="008A4431">
        <w:rPr>
          <w:rFonts w:asciiTheme="minorBidi" w:hAnsiTheme="minorBidi" w:cstheme="minorBidi"/>
          <w:color w:val="auto"/>
          <w:spacing w:val="0"/>
          <w:sz w:val="28"/>
          <w:rtl/>
          <w:lang w:eastAsia="en-US"/>
        </w:rPr>
        <w:t>، معتبرًا أن المشروع يضر بإمكانية قيام دولة فلسطينية متصلة جغرافيًا ويقوض حل الدولتين. وقد اتسعت قائمة الموقعين لاحقًا لتضم أكثر من عشرين دولة والاتحاد الأوروبي</w:t>
      </w:r>
      <w:r w:rsidRPr="008A4431">
        <w:rPr>
          <w:rFonts w:asciiTheme="minorBidi" w:hAnsiTheme="minorBidi" w:cstheme="minorBidi"/>
          <w:color w:val="auto"/>
          <w:spacing w:val="0"/>
          <w:sz w:val="28"/>
          <w:lang w:eastAsia="en-US"/>
        </w:rPr>
        <w:t>.</w:t>
      </w:r>
    </w:p>
    <w:p w:rsidR="008A4431" w:rsidRPr="008A4431" w:rsidRDefault="008A4431" w:rsidP="008A4431">
      <w:pPr>
        <w:ind w:left="284" w:hanging="284"/>
        <w:jc w:val="both"/>
        <w:rPr>
          <w:rFonts w:asciiTheme="minorBidi" w:hAnsiTheme="minorBidi" w:cstheme="minorBidi"/>
          <w:color w:val="auto"/>
          <w:spacing w:val="0"/>
          <w:sz w:val="28"/>
          <w:lang w:eastAsia="en-US"/>
        </w:rPr>
      </w:pPr>
      <w:r w:rsidRPr="008A4431">
        <w:rPr>
          <w:rFonts w:asciiTheme="minorBidi" w:hAnsiTheme="minorBidi" w:cstheme="minorBidi"/>
          <w:b/>
          <w:bCs/>
          <w:color w:val="auto"/>
          <w:spacing w:val="0"/>
          <w:sz w:val="28"/>
          <w:rtl/>
          <w:lang w:eastAsia="en-US"/>
        </w:rPr>
        <w:t>ال</w:t>
      </w:r>
      <w:r w:rsidRPr="008A4431">
        <w:rPr>
          <w:rFonts w:asciiTheme="minorBidi" w:hAnsiTheme="minorBidi" w:cstheme="minorBidi" w:hint="cs"/>
          <w:b/>
          <w:bCs/>
          <w:color w:val="auto"/>
          <w:spacing w:val="0"/>
          <w:sz w:val="28"/>
          <w:rtl/>
          <w:lang w:eastAsia="en-US"/>
        </w:rPr>
        <w:t>مستوى</w:t>
      </w:r>
      <w:r w:rsidRPr="008A4431">
        <w:rPr>
          <w:rFonts w:asciiTheme="minorBidi" w:hAnsiTheme="minorBidi" w:cstheme="minorBidi"/>
          <w:b/>
          <w:bCs/>
          <w:color w:val="auto"/>
          <w:spacing w:val="0"/>
          <w:sz w:val="28"/>
          <w:rtl/>
          <w:lang w:eastAsia="en-US"/>
        </w:rPr>
        <w:t xml:space="preserve"> الثالث</w:t>
      </w:r>
      <w:r>
        <w:rPr>
          <w:rFonts w:asciiTheme="minorBidi" w:hAnsiTheme="minorBidi" w:cstheme="minorBidi"/>
          <w:color w:val="auto"/>
          <w:spacing w:val="0"/>
          <w:sz w:val="28"/>
          <w:rtl/>
          <w:lang w:eastAsia="en-US"/>
        </w:rPr>
        <w:t>، وه</w:t>
      </w:r>
      <w:r>
        <w:rPr>
          <w:rFonts w:asciiTheme="minorBidi" w:hAnsiTheme="minorBidi" w:cstheme="minorBidi" w:hint="cs"/>
          <w:color w:val="auto"/>
          <w:spacing w:val="0"/>
          <w:sz w:val="28"/>
          <w:rtl/>
          <w:lang w:eastAsia="en-US"/>
        </w:rPr>
        <w:t>و</w:t>
      </w:r>
      <w:r w:rsidRPr="008A4431">
        <w:rPr>
          <w:rFonts w:asciiTheme="minorBidi" w:hAnsiTheme="minorBidi" w:cstheme="minorBidi"/>
          <w:color w:val="auto"/>
          <w:spacing w:val="0"/>
          <w:sz w:val="28"/>
          <w:rtl/>
          <w:lang w:eastAsia="en-US"/>
        </w:rPr>
        <w:t xml:space="preserve"> الأهم في هذه الورقة، فتتمثل في بحث إسرائيل إخراج بريطانيا وربما مسؤولين أوروبيين آخرين من المركز</w:t>
      </w:r>
      <w:r>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8A4431">
        <w:rPr>
          <w:rFonts w:asciiTheme="minorBidi" w:hAnsiTheme="minorBidi" w:cstheme="minorBidi"/>
          <w:color w:val="auto"/>
          <w:spacing w:val="0"/>
          <w:sz w:val="28"/>
          <w:rtl/>
          <w:lang w:eastAsia="en-US"/>
        </w:rPr>
        <w:t xml:space="preserve">هذه المعلومة جاءت في تقرير فايننشال تايمز، ونقلتها رويترز، كما أكد مصدر إسرائيلي لصحيفة تايمز أوف إسرائيل أن إخراج البريطانيين مطروح بالفعل، مع وجود </w:t>
      </w:r>
      <w:r w:rsidRPr="008A4431">
        <w:rPr>
          <w:rFonts w:asciiTheme="minorBidi" w:hAnsiTheme="minorBidi" w:cstheme="minorBidi"/>
          <w:color w:val="auto"/>
          <w:spacing w:val="0"/>
          <w:sz w:val="28"/>
          <w:rtl/>
          <w:lang w:eastAsia="en-US"/>
        </w:rPr>
        <w:lastRenderedPageBreak/>
        <w:t>"إجراءات أخرى" قيد البحث، بينما نفى مصدران إسرائيليان أن تكون ألمانيا وإيطاليا ضمن قائمة الإخراج في الوقت الراهن</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وعليه، فإن الأدق استراتيجيًا ليس القول إن إسرائيل "طردت بريطانيا من مركز غزة"، بل إن إسرائيل تدرس استخدام مركز غزة نفسه كأداة للرد على بريطانيا، بعد أن استخدمت الأداة ذاتها ضد هولندا</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وهذا الفرق اللغوي مهم؛ لأنه يكشف أن الأزمة لم تصل بعد إلى نقطة اللاعودة، وإنما توجد مساحة للمساومة والضغط والرسائل المتبادلة</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لماذا بريطانيا تحديدًا؟</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لا يرتبط احتمال استهداف بريطانيا بحجم الانتقاد البريطاني لإسرائيل فقط، بل بطبيعة التحول الذي طرأ على السياسة البريطانية</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فالحكومة البريطانية برئاسة آندي بورنهام تتجه إلى اتخاذ موقف أكثر تشددًا تجاه الاستيطان الإسرائيلي، بما في ذلك بحث فرض قيود أو حظر على التجارة في منتجات المستوطنات. وقد ظهرت تقارير بريطانية عن استعداد الحكومة لاتخاذ إجراءات جديدة بعد عودة البرلمان، فيما يتزايد الضغط داخل حزب العمال لاتخاذ موقف أكثر صرامة من إسرائيل</w:t>
      </w:r>
      <w:r w:rsidRPr="008A4431">
        <w:rPr>
          <w:rFonts w:asciiTheme="minorBidi" w:hAnsiTheme="minorBidi" w:cstheme="minorBidi"/>
          <w:color w:val="auto"/>
          <w:spacing w:val="0"/>
          <w:sz w:val="28"/>
          <w:lang w:eastAsia="en-US"/>
        </w:rPr>
        <w:t>.</w:t>
      </w:r>
    </w:p>
    <w:p w:rsidR="008A4431" w:rsidRDefault="008A4431" w:rsidP="008A4431">
      <w:pPr>
        <w:ind w:firstLine="284"/>
        <w:jc w:val="both"/>
        <w:rPr>
          <w:rFonts w:asciiTheme="minorBidi" w:hAnsiTheme="minorBidi" w:cstheme="minorBidi"/>
          <w:color w:val="auto"/>
          <w:spacing w:val="0"/>
          <w:sz w:val="28"/>
          <w:rtl/>
          <w:lang w:eastAsia="en-US" w:bidi="ar-EG"/>
        </w:rPr>
      </w:pPr>
      <w:r w:rsidRPr="008A4431">
        <w:rPr>
          <w:rFonts w:asciiTheme="minorBidi" w:hAnsiTheme="minorBidi" w:cstheme="minorBidi"/>
          <w:color w:val="auto"/>
          <w:spacing w:val="0"/>
          <w:sz w:val="28"/>
          <w:rtl/>
          <w:lang w:eastAsia="en-US"/>
        </w:rPr>
        <w:t>الأكثر أهمية أن بريطانيا لم تكتفِ ببيانات منفردة؛ فقد انخرطت في صيغة أوروبية ودولية واسعة ضد مشروع</w:t>
      </w:r>
      <w:r>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lang w:eastAsia="en-US"/>
        </w:rPr>
        <w:t>E-1</w:t>
      </w:r>
      <w:r>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والبيان البريطاني الرسمي المشترك وصف القرار الإسرائيلي بأنه غير مقبول، وأكد أن المشروع يهدد حل الدولتين ويضر بالترابط الإقليمي للأراضي الفلسطينية. كما دعا الشركات إلى عدم المشاركة في مناقصات المشروع بسبب ما سماه المخاطر القانونية وسمعة الشركات</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وهنا تظهر نقطة التحول</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من وجهة النظر الإسرائيلية، يمكن التسامح مع الانتقاد الأوروبي عندما يبقى في نطاق الخطاب الدبلوماسي. لكن عندما ينتقل الانتقاد إلى</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حظر أو تقييد منتجات المستوطنات</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فرض</w:t>
      </w:r>
      <w:r>
        <w:rPr>
          <w:rFonts w:asciiTheme="minorBidi" w:hAnsiTheme="minorBidi" w:cstheme="minorBidi"/>
          <w:color w:val="auto"/>
          <w:spacing w:val="0"/>
          <w:sz w:val="28"/>
          <w:rtl/>
          <w:lang w:eastAsia="en-US"/>
        </w:rPr>
        <w:t xml:space="preserve"> عقوبات على أفراد أو كيانات</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تحذير الشركات من المشاركة في مشروعات إسرائيلية</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تشكيل جبهة أوروبية مشتركة</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التشكيك في مشروعية مشاريع استراتيجية مثل</w:t>
      </w:r>
      <w:r w:rsidRPr="008A4431">
        <w:rPr>
          <w:rFonts w:asciiTheme="minorBidi" w:hAnsiTheme="minorBidi" w:cstheme="minorBidi"/>
          <w:color w:val="auto"/>
          <w:spacing w:val="0"/>
          <w:sz w:val="28"/>
          <w:lang w:eastAsia="en-US"/>
        </w:rPr>
        <w:t>E-1</w:t>
      </w:r>
      <w:r>
        <w:rPr>
          <w:rFonts w:asciiTheme="minorBidi" w:hAnsiTheme="minorBidi" w:cstheme="minorBidi" w:hint="cs"/>
          <w:color w:val="auto"/>
          <w:spacing w:val="0"/>
          <w:sz w:val="28"/>
          <w:rtl/>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ومحاولة رب</w:t>
      </w:r>
      <w:r>
        <w:rPr>
          <w:rFonts w:asciiTheme="minorBidi" w:hAnsiTheme="minorBidi" w:cstheme="minorBidi"/>
          <w:color w:val="auto"/>
          <w:spacing w:val="0"/>
          <w:sz w:val="28"/>
          <w:rtl/>
          <w:lang w:eastAsia="en-US"/>
        </w:rPr>
        <w:t>ط ذلك بمستقبل الدولة الفلسطينية</w:t>
      </w:r>
      <w:r>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فإن إسرائيل تبدأ في التعامل معه باعتباره سياسة ضغط منظمة وليس مجرد اختلاف في الرؤية</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من هنا يصبح مركز التنسيق أحد الأماكن المناسبة لإيصال رسالة الرد</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 xml:space="preserve">مركز كريات </w:t>
      </w:r>
      <w:r>
        <w:rPr>
          <w:rFonts w:asciiTheme="minorBidi" w:hAnsiTheme="minorBidi" w:cstheme="minorBidi" w:hint="cs"/>
          <w:b/>
          <w:bCs/>
          <w:color w:val="auto"/>
          <w:spacing w:val="0"/>
          <w:kern w:val="36"/>
          <w:sz w:val="28"/>
          <w:rtl/>
          <w:lang w:eastAsia="en-US"/>
        </w:rPr>
        <w:t>ج</w:t>
      </w:r>
      <w:r w:rsidRPr="008A4431">
        <w:rPr>
          <w:rFonts w:asciiTheme="minorBidi" w:hAnsiTheme="minorBidi" w:cstheme="minorBidi"/>
          <w:b/>
          <w:bCs/>
          <w:color w:val="auto"/>
          <w:spacing w:val="0"/>
          <w:kern w:val="36"/>
          <w:sz w:val="28"/>
          <w:rtl/>
          <w:lang w:eastAsia="en-US"/>
        </w:rPr>
        <w:t xml:space="preserve">ات </w:t>
      </w:r>
      <w:r>
        <w:rPr>
          <w:rFonts w:asciiTheme="minorBidi" w:hAnsiTheme="minorBidi" w:cstheme="minorBidi"/>
          <w:b/>
          <w:bCs/>
          <w:color w:val="auto"/>
          <w:spacing w:val="0"/>
          <w:kern w:val="36"/>
          <w:sz w:val="28"/>
          <w:rtl/>
          <w:lang w:eastAsia="en-US"/>
        </w:rPr>
        <w:t>عقدة نفوذ لا مجرد منشأة عمليات</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الأهمية الحقيقية للمركز لا تكمن في مبناه أو موقعه الجغرافي، وإنما في الوظائف التي يؤديها</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فالمركز يجمع الولايات المتحدة وإسرائيل وممثلين دوليين، ويعمل على متابعة وقف إطلاق النار، وتنسيق المساعدات، ودعم جهود الاستقرار والترتيبات الخاصة بالمرحلة التالية في غزة. وتؤكد المصادر الأميركية أن القوات الأميركية لا تنتشر داخل غزة في إطار هذه المهمة، وإنما تعمل من المركز على تسهيل حركة المساعدات والخدمات ومراقبة تنفيذ وقف إطلاق النار</w:t>
      </w:r>
      <w:r w:rsidRPr="008A4431">
        <w:rPr>
          <w:rFonts w:asciiTheme="minorBidi" w:hAnsiTheme="minorBidi" w:cstheme="minorBidi"/>
          <w:color w:val="auto"/>
          <w:spacing w:val="0"/>
          <w:sz w:val="28"/>
          <w:lang w:eastAsia="en-US"/>
        </w:rPr>
        <w:t>.</w:t>
      </w:r>
    </w:p>
    <w:p w:rsidR="008A4431" w:rsidRPr="008A4431" w:rsidRDefault="008A4431" w:rsidP="008A443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وهذا يعني أن المركز يمثل أحد أهم مفاصل الانتقال من الحرب إلى الحوكمة الانتقالية</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ومن يشارك فيه يستطيع، بدرجات مختلفة، الوصول إلى</w:t>
      </w:r>
      <w:r>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صورة ميدانية أكثر انتظامًا عن التطورات في غزة</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آليات تنسيق المساعدات</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قنوات الاتصال بين الأطراف الدولية</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ترتيبات وقف إطلاق النار</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النقاشات الخاصة بإعادة الإعمار</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التحولات الأمنية في القطاع</w:t>
      </w:r>
      <w:r>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مسارات الانتقال إلى ترتيبات سياسية وإدارية جديدة</w:t>
      </w:r>
      <w:r w:rsidRPr="008A4431">
        <w:rPr>
          <w:rFonts w:asciiTheme="minorBidi" w:hAnsiTheme="minorBidi" w:cstheme="minorBidi"/>
          <w:color w:val="auto"/>
          <w:spacing w:val="0"/>
          <w:sz w:val="28"/>
          <w:lang w:eastAsia="en-US"/>
        </w:rPr>
        <w:t>.</w:t>
      </w:r>
    </w:p>
    <w:p w:rsidR="008A4431" w:rsidRPr="008A4431" w:rsidRDefault="008A4431" w:rsidP="00E21AB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وبالتالي فإن استبعاد دولة منه لا يساوي بالضرورة طردها من الملف الفلسطيني كله، لكنه يقلص قدرتها على المشاركة من داخل غرفة صناعة الترتيبات</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وهنا يمكن فهم السياسة الإسرائيلية المحتملة باعتبارها محاولة للانتقال من مبدأ</w:t>
      </w:r>
      <w:r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lang w:eastAsia="en-US"/>
        </w:rPr>
        <w:t>"</w:t>
      </w:r>
      <w:r w:rsidRPr="008A4431">
        <w:rPr>
          <w:rFonts w:asciiTheme="minorBidi" w:hAnsiTheme="minorBidi" w:cstheme="minorBidi"/>
          <w:color w:val="auto"/>
          <w:spacing w:val="0"/>
          <w:sz w:val="28"/>
          <w:rtl/>
          <w:lang w:eastAsia="en-US"/>
        </w:rPr>
        <w:t>انتقدونا، لكننا سنواصل التعاون</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إلى مبدأ</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lang w:eastAsia="en-US"/>
        </w:rPr>
        <w:t>"</w:t>
      </w:r>
      <w:r w:rsidRPr="008A4431">
        <w:rPr>
          <w:rFonts w:asciiTheme="minorBidi" w:hAnsiTheme="minorBidi" w:cstheme="minorBidi"/>
          <w:color w:val="auto"/>
          <w:spacing w:val="0"/>
          <w:sz w:val="28"/>
          <w:rtl/>
          <w:lang w:eastAsia="en-US"/>
        </w:rPr>
        <w:t>إذا تحولت المعارضة السياسية إلى إجراءات عقابية، فسنستخدم موقعكم داخل البنية التي تستضيفونها للمساس بنفوذكم</w:t>
      </w:r>
      <w:r w:rsidRPr="008A4431">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نقلة نوعية في استخدام أدوات النفوذ</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إسرائيل لا تعاقب بريطانيا فقط؛ بل تختبر حدود التعددية</w:t>
      </w:r>
    </w:p>
    <w:p w:rsidR="00E21ABB" w:rsidRDefault="008A4431" w:rsidP="00E21ABB">
      <w:pPr>
        <w:ind w:firstLine="284"/>
        <w:jc w:val="both"/>
        <w:rPr>
          <w:rFonts w:asciiTheme="minorBidi" w:hAnsiTheme="minorBidi" w:cstheme="minorBidi"/>
          <w:color w:val="auto"/>
          <w:spacing w:val="0"/>
          <w:sz w:val="28"/>
          <w:rtl/>
          <w:lang w:eastAsia="en-US"/>
        </w:rPr>
      </w:pPr>
      <w:r w:rsidRPr="008A4431">
        <w:rPr>
          <w:rFonts w:asciiTheme="minorBidi" w:hAnsiTheme="minorBidi" w:cstheme="minorBidi"/>
          <w:color w:val="auto"/>
          <w:spacing w:val="0"/>
          <w:sz w:val="28"/>
          <w:rtl/>
          <w:lang w:eastAsia="en-US"/>
        </w:rPr>
        <w:lastRenderedPageBreak/>
        <w:t>المسألة الأكثر أهمية ليست بريطانيا وحدها</w:t>
      </w:r>
      <w:r w:rsidRPr="008A4431">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فإذا قامت إسرائيل بإخراج دولة أوروبية من مركز متعدد الأطراف بسبب موقفها السياسي من الاستيطان، فإنها تطرح ضمنيًا سؤالًا أكبر</w:t>
      </w:r>
      <w:r w:rsidRPr="008A4431">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E21ABB">
        <w:rPr>
          <w:rFonts w:asciiTheme="minorBidi" w:hAnsiTheme="minorBidi" w:cstheme="minorBidi"/>
          <w:color w:val="auto"/>
          <w:spacing w:val="0"/>
          <w:sz w:val="28"/>
          <w:rtl/>
          <w:lang w:eastAsia="en-US"/>
        </w:rPr>
        <w:t>من يملك سلطة تحديد قواعد المشاركة في ترتيبات غزة؟</w:t>
      </w:r>
    </w:p>
    <w:p w:rsidR="008A4431" w:rsidRPr="008A4431" w:rsidRDefault="00E21ABB" w:rsidP="00E21ABB">
      <w:pPr>
        <w:ind w:firstLine="284"/>
        <w:jc w:val="both"/>
        <w:rPr>
          <w:rFonts w:asciiTheme="minorBidi" w:hAnsiTheme="minorBidi" w:cstheme="minorBidi"/>
          <w:color w:val="auto"/>
          <w:spacing w:val="0"/>
          <w:sz w:val="28"/>
          <w:lang w:eastAsia="en-US"/>
        </w:rPr>
      </w:pPr>
      <w:r>
        <w:rPr>
          <w:rFonts w:asciiTheme="minorBidi" w:hAnsiTheme="minorBidi" w:cstheme="minorBidi" w:hint="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هناك ثلاثة مراكز سلطة متداخلة</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8A4431" w:rsidRPr="00E21ABB">
        <w:rPr>
          <w:rFonts w:asciiTheme="minorBidi" w:hAnsiTheme="minorBidi" w:cstheme="minorBidi"/>
          <w:color w:val="auto"/>
          <w:spacing w:val="0"/>
          <w:sz w:val="28"/>
          <w:rtl/>
          <w:lang w:eastAsia="en-US"/>
        </w:rPr>
        <w:t>الأول</w:t>
      </w:r>
      <w:r>
        <w:rPr>
          <w:rFonts w:asciiTheme="minorBidi" w:hAnsiTheme="minorBidi" w:cstheme="minorBidi" w:hint="cs"/>
          <w:color w:val="auto"/>
          <w:spacing w:val="0"/>
          <w:sz w:val="28"/>
          <w:rtl/>
          <w:lang w:eastAsia="en-US"/>
        </w:rPr>
        <w:t xml:space="preserve"> هو</w:t>
      </w:r>
      <w:r w:rsidR="008A4431" w:rsidRPr="00E21ABB">
        <w:rPr>
          <w:rFonts w:asciiTheme="minorBidi" w:hAnsiTheme="minorBidi" w:cstheme="minorBidi"/>
          <w:color w:val="auto"/>
          <w:spacing w:val="0"/>
          <w:sz w:val="28"/>
          <w:rtl/>
          <w:lang w:eastAsia="en-US"/>
        </w:rPr>
        <w:t xml:space="preserve"> الولايات المتحدة</w:t>
      </w:r>
      <w:r w:rsidR="008A4431" w:rsidRPr="008A4431">
        <w:rPr>
          <w:rFonts w:asciiTheme="minorBidi" w:hAnsiTheme="minorBidi" w:cstheme="minorBidi"/>
          <w:color w:val="auto"/>
          <w:spacing w:val="0"/>
          <w:sz w:val="28"/>
          <w:rtl/>
          <w:lang w:eastAsia="en-US"/>
        </w:rPr>
        <w:t>، باعتبارها القوة التي تقود المركز وتدير جانبًا أساسيًا من ترتيبات وقف إطلاق النار وما بعد الحرب</w:t>
      </w:r>
      <w:r>
        <w:rPr>
          <w:rFonts w:asciiTheme="minorBidi" w:hAnsiTheme="minorBidi" w:cstheme="minorBidi" w:hint="cs"/>
          <w:color w:val="auto"/>
          <w:spacing w:val="0"/>
          <w:sz w:val="28"/>
          <w:rtl/>
          <w:lang w:eastAsia="en-US"/>
        </w:rPr>
        <w:t>، و</w:t>
      </w:r>
      <w:r w:rsidR="008A4431" w:rsidRPr="00E21ABB">
        <w:rPr>
          <w:rFonts w:asciiTheme="minorBidi" w:hAnsiTheme="minorBidi" w:cstheme="minorBidi"/>
          <w:color w:val="auto"/>
          <w:spacing w:val="0"/>
          <w:sz w:val="28"/>
          <w:rtl/>
          <w:lang w:eastAsia="en-US"/>
        </w:rPr>
        <w:t>الثاني</w:t>
      </w:r>
      <w:r>
        <w:rPr>
          <w:rFonts w:asciiTheme="minorBidi" w:hAnsiTheme="minorBidi" w:cstheme="minorBidi" w:hint="cs"/>
          <w:color w:val="auto"/>
          <w:spacing w:val="0"/>
          <w:sz w:val="28"/>
          <w:rtl/>
          <w:lang w:eastAsia="en-US"/>
        </w:rPr>
        <w:t xml:space="preserve"> هو</w:t>
      </w:r>
      <w:r w:rsidR="008A4431" w:rsidRPr="00E21ABB">
        <w:rPr>
          <w:rFonts w:asciiTheme="minorBidi" w:hAnsiTheme="minorBidi" w:cstheme="minorBidi"/>
          <w:color w:val="auto"/>
          <w:spacing w:val="0"/>
          <w:sz w:val="28"/>
          <w:rtl/>
          <w:lang w:eastAsia="en-US"/>
        </w:rPr>
        <w:t xml:space="preserve"> إسرائيل</w:t>
      </w:r>
      <w:r w:rsidR="008A4431" w:rsidRPr="008A4431">
        <w:rPr>
          <w:rFonts w:asciiTheme="minorBidi" w:hAnsiTheme="minorBidi" w:cstheme="minorBidi"/>
          <w:color w:val="auto"/>
          <w:spacing w:val="0"/>
          <w:sz w:val="28"/>
          <w:rtl/>
          <w:lang w:eastAsia="en-US"/>
        </w:rPr>
        <w:t>، باعتبارها الدولة المضيفة والتي تتحكم في الدخول إلى أراضيها وتملك أدوات أمنية وميدانية واسعة</w:t>
      </w:r>
      <w:r>
        <w:rPr>
          <w:rFonts w:asciiTheme="minorBidi" w:hAnsiTheme="minorBidi" w:cstheme="minorBidi" w:hint="cs"/>
          <w:color w:val="auto"/>
          <w:spacing w:val="0"/>
          <w:sz w:val="28"/>
          <w:rtl/>
          <w:lang w:eastAsia="en-US"/>
        </w:rPr>
        <w:t>، و</w:t>
      </w:r>
      <w:r w:rsidR="008A4431" w:rsidRPr="00E21ABB">
        <w:rPr>
          <w:rFonts w:asciiTheme="minorBidi" w:hAnsiTheme="minorBidi" w:cstheme="minorBidi"/>
          <w:color w:val="auto"/>
          <w:spacing w:val="0"/>
          <w:sz w:val="28"/>
          <w:rtl/>
          <w:lang w:eastAsia="en-US"/>
        </w:rPr>
        <w:t>الثالث</w:t>
      </w:r>
      <w:r>
        <w:rPr>
          <w:rFonts w:asciiTheme="minorBidi" w:hAnsiTheme="minorBidi" w:cstheme="minorBidi" w:hint="cs"/>
          <w:color w:val="auto"/>
          <w:spacing w:val="0"/>
          <w:sz w:val="28"/>
          <w:rtl/>
          <w:lang w:eastAsia="en-US"/>
        </w:rPr>
        <w:t xml:space="preserve"> هو</w:t>
      </w:r>
      <w:r w:rsidR="008A4431" w:rsidRPr="00E21ABB">
        <w:rPr>
          <w:rFonts w:asciiTheme="minorBidi" w:hAnsiTheme="minorBidi" w:cstheme="minorBidi"/>
          <w:color w:val="auto"/>
          <w:spacing w:val="0"/>
          <w:sz w:val="28"/>
          <w:rtl/>
          <w:lang w:eastAsia="en-US"/>
        </w:rPr>
        <w:t xml:space="preserve"> الهيئة الدولية المعنية بمرحلة الانتقال وإعادة الإعمار</w:t>
      </w:r>
      <w:r w:rsidR="008A4431" w:rsidRPr="008A4431">
        <w:rPr>
          <w:rFonts w:asciiTheme="minorBidi" w:hAnsiTheme="minorBidi" w:cstheme="minorBidi"/>
          <w:color w:val="auto"/>
          <w:spacing w:val="0"/>
          <w:sz w:val="28"/>
          <w:rtl/>
          <w:lang w:eastAsia="en-US"/>
        </w:rPr>
        <w:t>، التي يفترض أن تؤدي دورًا في الإشراف على تنفيذ الخطة الأوسع الخاصة بغزة</w:t>
      </w:r>
      <w:r w:rsidR="008A4431" w:rsidRPr="008A4431">
        <w:rPr>
          <w:rFonts w:asciiTheme="minorBidi" w:hAnsiTheme="minorBidi" w:cstheme="minorBidi"/>
          <w:color w:val="auto"/>
          <w:spacing w:val="0"/>
          <w:sz w:val="28"/>
          <w:lang w:eastAsia="en-US"/>
        </w:rPr>
        <w:t>.</w:t>
      </w:r>
    </w:p>
    <w:p w:rsidR="008A4431" w:rsidRPr="008A4431" w:rsidRDefault="00E21ABB" w:rsidP="00E21ABB">
      <w:pPr>
        <w:ind w:firstLine="284"/>
        <w:jc w:val="both"/>
        <w:rPr>
          <w:rFonts w:asciiTheme="minorBidi" w:hAnsiTheme="minorBidi" w:cstheme="minorBidi"/>
          <w:color w:val="auto"/>
          <w:spacing w:val="0"/>
          <w:sz w:val="28"/>
          <w:lang w:eastAsia="en-US"/>
        </w:rPr>
      </w:pPr>
      <w:r>
        <w:rPr>
          <w:rFonts w:asciiTheme="minorBidi" w:hAnsiTheme="minorBidi" w:cstheme="minorBidi" w:hint="cs"/>
          <w:color w:val="auto"/>
          <w:spacing w:val="0"/>
          <w:sz w:val="28"/>
          <w:rtl/>
          <w:lang w:eastAsia="en-US"/>
        </w:rPr>
        <w:t>و</w:t>
      </w:r>
      <w:r w:rsidRPr="008A4431">
        <w:rPr>
          <w:rFonts w:asciiTheme="minorBidi" w:hAnsiTheme="minorBidi" w:cstheme="minorBidi"/>
          <w:color w:val="auto"/>
          <w:spacing w:val="0"/>
          <w:sz w:val="28"/>
          <w:rtl/>
          <w:lang w:eastAsia="en-US"/>
        </w:rPr>
        <w:t xml:space="preserve">تتطلب </w:t>
      </w:r>
      <w:r w:rsidR="008A4431" w:rsidRPr="008A4431">
        <w:rPr>
          <w:rFonts w:asciiTheme="minorBidi" w:hAnsiTheme="minorBidi" w:cstheme="minorBidi"/>
          <w:color w:val="auto"/>
          <w:spacing w:val="0"/>
          <w:sz w:val="28"/>
          <w:rtl/>
          <w:lang w:eastAsia="en-US"/>
        </w:rPr>
        <w:t>مسألة إخراج مسؤولين دوليين موافقة "مجلس السلام" الذي تقوده الولايات المتحدة، وإن كان مصدر آخر قد شكك في ضرورة هذه الموافقة استنادًا إلى حق إسرائيل في تحديد من يدخل أراضيها ويبقى فيها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وهذا الخلاف القانوني والسياسي ليس تفصيلاً</w:t>
      </w:r>
      <w:r>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 xml:space="preserve">إنه يكشف </w:t>
      </w:r>
      <w:r w:rsidR="008A4431" w:rsidRPr="00E21ABB">
        <w:rPr>
          <w:rFonts w:asciiTheme="minorBidi" w:hAnsiTheme="minorBidi" w:cstheme="minorBidi"/>
          <w:color w:val="auto"/>
          <w:spacing w:val="0"/>
          <w:sz w:val="28"/>
          <w:rtl/>
          <w:lang w:eastAsia="en-US"/>
        </w:rPr>
        <w:t>ازدواجية محتملة في بنية النظام الانتقالي لغزة</w:t>
      </w:r>
      <w:r w:rsidR="008A4431" w:rsidRPr="008A4431">
        <w:rPr>
          <w:rFonts w:asciiTheme="minorBidi" w:hAnsiTheme="minorBidi" w:cstheme="minorBidi"/>
          <w:color w:val="auto"/>
          <w:spacing w:val="0"/>
          <w:sz w:val="28"/>
          <w:lang w:eastAsia="en-US"/>
        </w:rPr>
        <w:t xml:space="preserve">: </w:t>
      </w:r>
      <w:r w:rsidR="008A4431" w:rsidRPr="008A4431">
        <w:rPr>
          <w:rFonts w:asciiTheme="minorBidi" w:hAnsiTheme="minorBidi" w:cstheme="minorBidi"/>
          <w:color w:val="auto"/>
          <w:spacing w:val="0"/>
          <w:sz w:val="28"/>
          <w:rtl/>
          <w:lang w:eastAsia="en-US"/>
        </w:rPr>
        <w:t>هل تعمل المؤسسات الدولية وفق قواعد جماعية متفق عليها، أم تظل في النهاية رهينة سلطة الدولة المضيفة؟</w:t>
      </w:r>
    </w:p>
    <w:p w:rsidR="008A4431" w:rsidRPr="008A4431" w:rsidRDefault="008A4431" w:rsidP="00E21AB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إذا انتصرت القراءة الإسرائيلية الثانية، فقد تتحول المشاركة الدولية في غزة إلى نظام قابل للضبط بواسطة إسرائيل</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إذا أصرت واشنطن على القراءة الأولى، فقد يتحول الخلاف من نزاع إسرائيلي</w:t>
      </w:r>
      <w:r w:rsidR="00E21ABB">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بريطاني إلى خلاف إسرائيلي</w:t>
      </w:r>
      <w:r w:rsidR="00E21ABB">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أميركي حول طبيعة النظام الانتقالي نفسه</w:t>
      </w:r>
      <w:r w:rsidRPr="008A4431">
        <w:rPr>
          <w:rFonts w:asciiTheme="minorBidi" w:hAnsiTheme="minorBidi" w:cstheme="minorBidi"/>
          <w:color w:val="auto"/>
          <w:spacing w:val="0"/>
          <w:sz w:val="28"/>
          <w:lang w:eastAsia="en-US"/>
        </w:rPr>
        <w:t>.</w:t>
      </w:r>
    </w:p>
    <w:p w:rsidR="008A4431" w:rsidRPr="008A4431" w:rsidRDefault="00E21ABB" w:rsidP="00E21ABB">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من هولندا إلى بريطاني</w:t>
      </w:r>
      <w:r>
        <w:rPr>
          <w:rFonts w:asciiTheme="minorBidi" w:hAnsiTheme="minorBidi" w:cstheme="minorBidi" w:hint="cs"/>
          <w:b/>
          <w:bCs/>
          <w:color w:val="auto"/>
          <w:spacing w:val="0"/>
          <w:kern w:val="36"/>
          <w:sz w:val="28"/>
          <w:rtl/>
          <w:lang w:eastAsia="en-US"/>
        </w:rPr>
        <w:t xml:space="preserve">ا.. </w:t>
      </w:r>
      <w:r w:rsidR="008A4431" w:rsidRPr="008A4431">
        <w:rPr>
          <w:rFonts w:asciiTheme="minorBidi" w:hAnsiTheme="minorBidi" w:cstheme="minorBidi"/>
          <w:b/>
          <w:bCs/>
          <w:color w:val="auto"/>
          <w:spacing w:val="0"/>
          <w:kern w:val="36"/>
          <w:sz w:val="28"/>
          <w:rtl/>
          <w:lang w:eastAsia="en-US"/>
        </w:rPr>
        <w:t>هل يتشكل "نمط عقابي" إسرائيلي؟</w:t>
      </w:r>
    </w:p>
    <w:p w:rsidR="008A4431" w:rsidRPr="008A4431" w:rsidRDefault="008A4431" w:rsidP="00E21AB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السابقة الهولندية مهمة لأنها تحول الفكرة من مجرد احتمال نظري إلى ممارسة فعلية</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فإسرائيل لم تكتفِ بالاحتجاج على السياسة الهولندية، بل استخدمت موقع المسؤولين الهولنديين داخل مركز غزة للرد عليهم. وقد منح ذلك الخطوة قيمة رمزية كبيرة</w:t>
      </w:r>
      <w:r w:rsidR="00E21ABB">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E21ABB">
        <w:rPr>
          <w:rFonts w:asciiTheme="minorBidi" w:hAnsiTheme="minorBidi" w:cstheme="minorBidi"/>
          <w:color w:val="auto"/>
          <w:spacing w:val="0"/>
          <w:sz w:val="28"/>
          <w:rtl/>
          <w:lang w:eastAsia="en-US"/>
        </w:rPr>
        <w:t>الدولة التي تتخذ إجراءً ضد إسرائيل قد تواجه فقدان موقعها داخل إحدى المؤسسات الدولية التي تشارك في إدارة ملف غزة</w:t>
      </w:r>
      <w:r w:rsidRPr="00E21ABB">
        <w:rPr>
          <w:rFonts w:asciiTheme="minorBidi" w:hAnsiTheme="minorBidi" w:cstheme="minorBidi"/>
          <w:color w:val="auto"/>
          <w:spacing w:val="0"/>
          <w:sz w:val="28"/>
          <w:lang w:eastAsia="en-US"/>
        </w:rPr>
        <w:t>.</w:t>
      </w:r>
    </w:p>
    <w:p w:rsidR="008A4431" w:rsidRPr="008A4431" w:rsidRDefault="008A4431" w:rsidP="00E21AB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ومن منظور الردع، قد تكون إسرائيل معنية بإحداث تأثير يتجاوز هولندا</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الرسالة الموجهة إلى أوروبا يمكن صياغتها على النحو الآتي</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كان بإمكان دولة أوروبية أن تستخدم التجارة أو العقوبات أو الاعتراف السياسي أو الضغوط الدبلوماسية ضد إسرائيل، فإن بإمكان إسرائيل بدورها استخدام</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الوصول إلى أراضيها</w:t>
      </w:r>
      <w:r w:rsidR="00E21ABB">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المشاركة في مراكز التنسيق</w:t>
      </w:r>
      <w:r w:rsidR="00E21ABB">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الترتيبات الأمنية</w:t>
      </w:r>
      <w:r w:rsidR="00E21ABB">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قنوات التعاون</w:t>
      </w:r>
      <w:r w:rsidR="00E21ABB">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العلاقات الثنائية</w:t>
      </w:r>
      <w:r w:rsidR="00E21ABB">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والتسهيلات الميدانية</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للرد</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وهذا يخلق </w:t>
      </w:r>
      <w:r w:rsidRPr="00E21ABB">
        <w:rPr>
          <w:rFonts w:asciiTheme="minorBidi" w:hAnsiTheme="minorBidi" w:cstheme="minorBidi"/>
          <w:color w:val="auto"/>
          <w:spacing w:val="0"/>
          <w:sz w:val="28"/>
          <w:rtl/>
          <w:lang w:eastAsia="en-US"/>
        </w:rPr>
        <w:t>معادلة ردع متبادل غير متكافئ</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أوروبا تستخدم أدوات قانونية واقتصادية ودبلوماسية</w:t>
      </w:r>
      <w:r w:rsidR="00E21ABB">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إسرائيل تستخدم أدوات أمنية وميدانية وسيادية</w:t>
      </w:r>
      <w:r w:rsidR="00E21ABB">
        <w:rPr>
          <w:rFonts w:asciiTheme="minorBidi" w:hAnsiTheme="minorBidi" w:cstheme="minorBidi"/>
          <w:color w:val="auto"/>
          <w:spacing w:val="0"/>
          <w:sz w:val="28"/>
          <w:lang w:eastAsia="en-US"/>
        </w:rPr>
        <w:t>.</w:t>
      </w:r>
      <w:r w:rsidR="00E21AB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والسؤال هو أي الطرفين يستطيع تحمل تكلفة التصعيد لفترة أطول</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لماذا يمثل</w:t>
      </w:r>
      <w:r w:rsidRPr="008A4431">
        <w:rPr>
          <w:rFonts w:asciiTheme="minorBidi" w:hAnsiTheme="minorBidi" w:cstheme="minorBidi"/>
          <w:b/>
          <w:bCs/>
          <w:color w:val="auto"/>
          <w:spacing w:val="0"/>
          <w:kern w:val="36"/>
          <w:sz w:val="28"/>
          <w:lang w:eastAsia="en-US"/>
        </w:rPr>
        <w:t xml:space="preserve"> E-1 </w:t>
      </w:r>
      <w:r w:rsidRPr="008A4431">
        <w:rPr>
          <w:rFonts w:asciiTheme="minorBidi" w:hAnsiTheme="minorBidi" w:cstheme="minorBidi"/>
          <w:b/>
          <w:bCs/>
          <w:color w:val="auto"/>
          <w:spacing w:val="0"/>
          <w:kern w:val="36"/>
          <w:sz w:val="28"/>
          <w:rtl/>
          <w:lang w:eastAsia="en-US"/>
        </w:rPr>
        <w:t>خلفية استراتيجية مباشرة للأزمة؟</w:t>
      </w:r>
    </w:p>
    <w:p w:rsidR="008A4431" w:rsidRPr="008A4431" w:rsidRDefault="008A4431" w:rsidP="00D10A5C">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لا يمكن فهم التصعيد الحالي من دون إدخال مشروع</w:t>
      </w:r>
      <w:r w:rsidRPr="008A4431">
        <w:rPr>
          <w:rFonts w:asciiTheme="minorBidi" w:hAnsiTheme="minorBidi" w:cstheme="minorBidi"/>
          <w:color w:val="auto"/>
          <w:spacing w:val="0"/>
          <w:sz w:val="28"/>
          <w:lang w:eastAsia="en-US"/>
        </w:rPr>
        <w:t xml:space="preserve"> E-1 </w:t>
      </w:r>
      <w:r w:rsidRPr="008A4431">
        <w:rPr>
          <w:rFonts w:asciiTheme="minorBidi" w:hAnsiTheme="minorBidi" w:cstheme="minorBidi"/>
          <w:color w:val="auto"/>
          <w:spacing w:val="0"/>
          <w:sz w:val="28"/>
          <w:rtl/>
          <w:lang w:eastAsia="en-US"/>
        </w:rPr>
        <w:t>في المعادلة</w:t>
      </w:r>
      <w:r w:rsidR="00D10A5C">
        <w:rPr>
          <w:rFonts w:asciiTheme="minorBidi" w:hAnsiTheme="minorBidi" w:cstheme="minorBidi"/>
          <w:color w:val="auto"/>
          <w:spacing w:val="0"/>
          <w:sz w:val="28"/>
          <w:lang w:eastAsia="en-US"/>
        </w:rPr>
        <w:t>.</w:t>
      </w:r>
      <w:r w:rsidR="00D10A5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فالبيان الأوروبي المشترك لم يعترض على مستوطنة إضافية فحسب، وإنما اعتبر المشروع تهديدًا للترابط الجغرافي الفلسطيني وحل الدولتين</w:t>
      </w:r>
      <w:r w:rsidRPr="008A4431">
        <w:rPr>
          <w:rFonts w:asciiTheme="minorBidi" w:hAnsiTheme="minorBidi" w:cstheme="minorBidi"/>
          <w:color w:val="auto"/>
          <w:spacing w:val="0"/>
          <w:sz w:val="28"/>
          <w:lang w:eastAsia="en-US"/>
        </w:rPr>
        <w:t>.</w:t>
      </w:r>
      <w:r w:rsidR="00D10A5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وبذلك أصبح</w:t>
      </w:r>
      <w:r w:rsidRPr="008A4431">
        <w:rPr>
          <w:rFonts w:asciiTheme="minorBidi" w:hAnsiTheme="minorBidi" w:cstheme="minorBidi"/>
          <w:color w:val="auto"/>
          <w:spacing w:val="0"/>
          <w:sz w:val="28"/>
          <w:lang w:eastAsia="en-US"/>
        </w:rPr>
        <w:t xml:space="preserve"> E-1 </w:t>
      </w:r>
      <w:r w:rsidRPr="008A4431">
        <w:rPr>
          <w:rFonts w:asciiTheme="minorBidi" w:hAnsiTheme="minorBidi" w:cstheme="minorBidi"/>
          <w:color w:val="auto"/>
          <w:spacing w:val="0"/>
          <w:sz w:val="28"/>
          <w:rtl/>
          <w:lang w:eastAsia="en-US"/>
        </w:rPr>
        <w:t>نقطة التقاء بين</w:t>
      </w:r>
      <w:r w:rsidR="00D10A5C">
        <w:rPr>
          <w:rFonts w:asciiTheme="minorBidi" w:hAnsiTheme="minorBidi" w:cstheme="minorBidi" w:hint="cs"/>
          <w:color w:val="auto"/>
          <w:spacing w:val="0"/>
          <w:sz w:val="28"/>
          <w:rtl/>
          <w:lang w:eastAsia="en-US"/>
        </w:rPr>
        <w:t xml:space="preserve"> </w:t>
      </w:r>
      <w:r w:rsidRPr="00D10A5C">
        <w:rPr>
          <w:rFonts w:asciiTheme="minorBidi" w:hAnsiTheme="minorBidi" w:cstheme="minorBidi"/>
          <w:color w:val="auto"/>
          <w:spacing w:val="0"/>
          <w:sz w:val="28"/>
          <w:rtl/>
          <w:lang w:eastAsia="en-US"/>
        </w:rPr>
        <w:t>الاستيطان</w:t>
      </w:r>
      <w:r w:rsidR="00D10A5C">
        <w:rPr>
          <w:rFonts w:asciiTheme="minorBidi" w:hAnsiTheme="minorBidi" w:cstheme="minorBidi" w:hint="cs"/>
          <w:color w:val="auto"/>
          <w:spacing w:val="0"/>
          <w:sz w:val="28"/>
          <w:rtl/>
          <w:lang w:eastAsia="en-US"/>
        </w:rPr>
        <w:t>، و</w:t>
      </w:r>
      <w:r w:rsidRPr="00D10A5C">
        <w:rPr>
          <w:rFonts w:asciiTheme="minorBidi" w:hAnsiTheme="minorBidi" w:cstheme="minorBidi"/>
          <w:color w:val="auto"/>
          <w:spacing w:val="0"/>
          <w:sz w:val="28"/>
          <w:rtl/>
          <w:lang w:eastAsia="en-US"/>
        </w:rPr>
        <w:t>القدس</w:t>
      </w:r>
      <w:r w:rsidR="00D10A5C">
        <w:rPr>
          <w:rFonts w:asciiTheme="minorBidi" w:hAnsiTheme="minorBidi" w:cstheme="minorBidi" w:hint="cs"/>
          <w:color w:val="auto"/>
          <w:spacing w:val="0"/>
          <w:sz w:val="28"/>
          <w:rtl/>
          <w:lang w:eastAsia="en-US"/>
        </w:rPr>
        <w:t>، و</w:t>
      </w:r>
      <w:r w:rsidRPr="00D10A5C">
        <w:rPr>
          <w:rFonts w:asciiTheme="minorBidi" w:hAnsiTheme="minorBidi" w:cstheme="minorBidi"/>
          <w:color w:val="auto"/>
          <w:spacing w:val="0"/>
          <w:sz w:val="28"/>
          <w:rtl/>
          <w:lang w:eastAsia="en-US"/>
        </w:rPr>
        <w:t>الضفة الغربية</w:t>
      </w:r>
      <w:r w:rsidR="00D10A5C">
        <w:rPr>
          <w:rFonts w:asciiTheme="minorBidi" w:hAnsiTheme="minorBidi" w:cstheme="minorBidi" w:hint="cs"/>
          <w:color w:val="auto"/>
          <w:spacing w:val="0"/>
          <w:sz w:val="28"/>
          <w:rtl/>
          <w:lang w:eastAsia="en-US"/>
        </w:rPr>
        <w:t>، و</w:t>
      </w:r>
      <w:r w:rsidRPr="00D10A5C">
        <w:rPr>
          <w:rFonts w:asciiTheme="minorBidi" w:hAnsiTheme="minorBidi" w:cstheme="minorBidi"/>
          <w:color w:val="auto"/>
          <w:spacing w:val="0"/>
          <w:sz w:val="28"/>
          <w:rtl/>
          <w:lang w:eastAsia="en-US"/>
        </w:rPr>
        <w:t>الدولة الفلسطينية</w:t>
      </w:r>
      <w:r w:rsidR="00D10A5C">
        <w:rPr>
          <w:rFonts w:asciiTheme="minorBidi" w:hAnsiTheme="minorBidi" w:cstheme="minorBidi" w:hint="cs"/>
          <w:color w:val="auto"/>
          <w:spacing w:val="0"/>
          <w:sz w:val="28"/>
          <w:rtl/>
          <w:lang w:eastAsia="en-US"/>
        </w:rPr>
        <w:t>، و</w:t>
      </w:r>
      <w:r w:rsidRPr="00D10A5C">
        <w:rPr>
          <w:rFonts w:asciiTheme="minorBidi" w:hAnsiTheme="minorBidi" w:cstheme="minorBidi"/>
          <w:color w:val="auto"/>
          <w:spacing w:val="0"/>
          <w:sz w:val="28"/>
          <w:rtl/>
          <w:lang w:eastAsia="en-US"/>
        </w:rPr>
        <w:t>مستقبل غزة</w:t>
      </w:r>
      <w:r w:rsidR="00D10A5C">
        <w:rPr>
          <w:rFonts w:asciiTheme="minorBidi" w:hAnsiTheme="minorBidi" w:cstheme="minorBidi" w:hint="cs"/>
          <w:color w:val="auto"/>
          <w:spacing w:val="0"/>
          <w:sz w:val="28"/>
          <w:rtl/>
          <w:lang w:eastAsia="en-US"/>
        </w:rPr>
        <w:t>، و</w:t>
      </w:r>
      <w:r w:rsidRPr="00D10A5C">
        <w:rPr>
          <w:rFonts w:asciiTheme="minorBidi" w:hAnsiTheme="minorBidi" w:cstheme="minorBidi"/>
          <w:color w:val="auto"/>
          <w:spacing w:val="0"/>
          <w:sz w:val="28"/>
          <w:rtl/>
          <w:lang w:eastAsia="en-US"/>
        </w:rPr>
        <w:t>إعادة تشكيل النظام الإقليمي</w:t>
      </w:r>
      <w:r w:rsidRPr="00D10A5C">
        <w:rPr>
          <w:rFonts w:asciiTheme="minorBidi" w:hAnsiTheme="minorBidi" w:cstheme="minorBidi"/>
          <w:color w:val="auto"/>
          <w:spacing w:val="0"/>
          <w:sz w:val="28"/>
          <w:lang w:eastAsia="en-US"/>
        </w:rPr>
        <w:t>.</w:t>
      </w:r>
      <w:r w:rsidR="00D10A5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النقطة الأخيرة هي الأهم</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ففي الرؤية الأوروبية، لا يمكن التعامل مع غزة باعتبارها ملفًا منفصلًا عن الضفة الغربية</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في الرؤية الإسرائيلية التي تميل إلى إدارة غزة كملف أمني منفصل، فقد يكون من الممكن الفصل بين</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إعادة إعمار غزة،</w:t>
      </w:r>
      <w:r w:rsidR="00803F1F">
        <w:rPr>
          <w:rFonts w:asciiTheme="minorBidi" w:hAnsiTheme="minorBidi" w:cstheme="minorBidi" w:hint="cs"/>
          <w:color w:val="auto"/>
          <w:spacing w:val="0"/>
          <w:sz w:val="28"/>
          <w:rtl/>
          <w:lang w:eastAsia="en-US" w:bidi="ar-EG"/>
        </w:rPr>
        <w:t xml:space="preserve"> و</w:t>
      </w:r>
      <w:r w:rsidRPr="008A4431">
        <w:rPr>
          <w:rFonts w:asciiTheme="minorBidi" w:hAnsiTheme="minorBidi" w:cstheme="minorBidi"/>
          <w:color w:val="auto"/>
          <w:spacing w:val="0"/>
          <w:sz w:val="28"/>
          <w:rtl/>
          <w:lang w:eastAsia="en-US"/>
        </w:rPr>
        <w:t>الترتيبات الأمنية في القطاع،</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ومستقبل الضفة الغربية</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وهنا يتصادم مشروعان مختلفان</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المشروع الأوروبي يسعى إلى إبقاء غزة والضفة داخل إطار سياسي فلسطيني واحد يقود في النهاية إلى حل الدولتين</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أما الاتجاه الإسرائيلي اليميني فيسعى إلى إدارة غزة ضمن ترتيبات أمنية مختلفة، مع الاستمرار في تعزيز السيطرة الإسرائيلية على الضفة</w:t>
      </w:r>
      <w:r w:rsidRPr="008A4431">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ومن ثم فإن الخلاف على ممثل بريطاني داخل مركز التنسيق هو في الحقيقة جزء من صراع أكبر على </w:t>
      </w:r>
      <w:r w:rsidRPr="00D10A5C">
        <w:rPr>
          <w:rFonts w:asciiTheme="minorBidi" w:hAnsiTheme="minorBidi" w:cstheme="minorBidi"/>
          <w:color w:val="auto"/>
          <w:spacing w:val="0"/>
          <w:sz w:val="28"/>
          <w:rtl/>
          <w:lang w:eastAsia="en-US"/>
        </w:rPr>
        <w:t>منظور اليوم التالي للحرب</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lastRenderedPageBreak/>
        <w:t>غزة تتحول إلى ساحة صراع بين رؤيتين لليوم التالي</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يمكن تحديد رؤيتين متنافستين</w:t>
      </w:r>
      <w:r w:rsidR="00803F1F">
        <w:rPr>
          <w:rFonts w:asciiTheme="minorBidi" w:hAnsiTheme="minorBidi" w:cstheme="minorBidi" w:hint="cs"/>
          <w:color w:val="auto"/>
          <w:spacing w:val="0"/>
          <w:sz w:val="28"/>
          <w:rtl/>
          <w:lang w:eastAsia="en-US"/>
        </w:rPr>
        <w:t>:</w:t>
      </w:r>
    </w:p>
    <w:p w:rsidR="00803F1F" w:rsidRDefault="008A4431" w:rsidP="00803F1F">
      <w:pPr>
        <w:ind w:left="284" w:hanging="284"/>
        <w:jc w:val="both"/>
        <w:outlineLvl w:val="2"/>
        <w:rPr>
          <w:rFonts w:asciiTheme="minorBidi" w:hAnsiTheme="minorBidi" w:cstheme="minorBidi"/>
          <w:b/>
          <w:bCs/>
          <w:color w:val="auto"/>
          <w:spacing w:val="0"/>
          <w:sz w:val="28"/>
          <w:rtl/>
          <w:lang w:eastAsia="en-US" w:bidi="ar-EG"/>
        </w:rPr>
      </w:pPr>
      <w:r w:rsidRPr="008A4431">
        <w:rPr>
          <w:rFonts w:asciiTheme="minorBidi" w:hAnsiTheme="minorBidi" w:cstheme="minorBidi"/>
          <w:b/>
          <w:bCs/>
          <w:color w:val="auto"/>
          <w:spacing w:val="0"/>
          <w:sz w:val="28"/>
          <w:rtl/>
          <w:lang w:eastAsia="en-US"/>
        </w:rPr>
        <w:t>الرؤية الأولى</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b/>
          <w:bCs/>
          <w:color w:val="auto"/>
          <w:spacing w:val="0"/>
          <w:sz w:val="28"/>
          <w:rtl/>
          <w:lang w:eastAsia="en-US"/>
        </w:rPr>
        <w:t xml:space="preserve"> غزة </w:t>
      </w:r>
      <w:r w:rsidRPr="008A4431">
        <w:rPr>
          <w:rFonts w:asciiTheme="minorBidi" w:hAnsiTheme="minorBidi" w:cstheme="minorBidi"/>
          <w:b/>
          <w:bCs/>
          <w:color w:val="auto"/>
          <w:spacing w:val="0"/>
          <w:sz w:val="28"/>
          <w:rtl/>
          <w:lang w:eastAsia="en-US"/>
        </w:rPr>
        <w:t>ملف أمني</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تكون الأولوية</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منع عودة حماس إلى السيطرة العسكرية</w:t>
      </w:r>
      <w:r w:rsidR="00803F1F">
        <w:rPr>
          <w:rFonts w:asciiTheme="minorBidi" w:hAnsiTheme="minorBidi" w:cstheme="minorBidi" w:hint="cs"/>
          <w:color w:val="auto"/>
          <w:spacing w:val="0"/>
          <w:sz w:val="28"/>
          <w:rtl/>
          <w:lang w:eastAsia="en-US"/>
        </w:rPr>
        <w:t>، و</w:t>
      </w:r>
      <w:r w:rsidR="00803F1F">
        <w:rPr>
          <w:rFonts w:asciiTheme="minorBidi" w:hAnsiTheme="minorBidi" w:cstheme="minorBidi"/>
          <w:color w:val="auto"/>
          <w:spacing w:val="0"/>
          <w:sz w:val="28"/>
          <w:rtl/>
          <w:lang w:eastAsia="en-US"/>
        </w:rPr>
        <w:t>مراقبة وقف إطلاق النار</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منع إعادة بناء القدرات المسلحة</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تنظيم المساعدات بما يضمن عدم استخدامها عسكريًا</w:t>
      </w:r>
      <w:r w:rsidR="00803F1F">
        <w:rPr>
          <w:rFonts w:asciiTheme="minorBidi" w:hAnsiTheme="minorBidi" w:cstheme="minorBidi" w:hint="cs"/>
          <w:color w:val="auto"/>
          <w:spacing w:val="0"/>
          <w:sz w:val="28"/>
          <w:rtl/>
          <w:lang w:eastAsia="en-US"/>
        </w:rPr>
        <w:t>، و</w:t>
      </w:r>
      <w:r w:rsidR="00803F1F">
        <w:rPr>
          <w:rFonts w:asciiTheme="minorBidi" w:hAnsiTheme="minorBidi" w:cstheme="minorBidi"/>
          <w:color w:val="auto"/>
          <w:spacing w:val="0"/>
          <w:sz w:val="28"/>
          <w:rtl/>
          <w:lang w:eastAsia="en-US"/>
        </w:rPr>
        <w:t>ترتيبات أمنية طويلة الأمد</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وربط إعادة الإعمار بالمتطلبات الأمنية</w:t>
      </w:r>
      <w:r w:rsidRPr="008A4431">
        <w:rPr>
          <w:rFonts w:asciiTheme="minorBidi" w:hAnsiTheme="minorBidi" w:cstheme="minorBidi"/>
          <w:color w:val="auto"/>
          <w:spacing w:val="0"/>
          <w:sz w:val="28"/>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في هذه المعادلة تكون إسرائيل صاحبة وزن أساسي</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الرؤية الثانية</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b/>
          <w:bCs/>
          <w:color w:val="auto"/>
          <w:spacing w:val="0"/>
          <w:sz w:val="28"/>
          <w:rtl/>
          <w:lang w:eastAsia="en-US"/>
        </w:rPr>
        <w:t xml:space="preserve"> غزة </w:t>
      </w:r>
      <w:r w:rsidRPr="008A4431">
        <w:rPr>
          <w:rFonts w:asciiTheme="minorBidi" w:hAnsiTheme="minorBidi" w:cstheme="minorBidi"/>
          <w:b/>
          <w:bCs/>
          <w:color w:val="auto"/>
          <w:spacing w:val="0"/>
          <w:sz w:val="28"/>
          <w:rtl/>
          <w:lang w:eastAsia="en-US"/>
        </w:rPr>
        <w:t>مدخل إلى إعادة بناء النظام السياسي الفلسطيني</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تكون الأولوية</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وقف الحرب</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 xml:space="preserve">إنشاء إدارة </w:t>
      </w:r>
      <w:r w:rsidR="00803F1F">
        <w:rPr>
          <w:rFonts w:asciiTheme="minorBidi" w:hAnsiTheme="minorBidi" w:cstheme="minorBidi"/>
          <w:color w:val="auto"/>
          <w:spacing w:val="0"/>
          <w:sz w:val="28"/>
          <w:rtl/>
          <w:lang w:eastAsia="en-US"/>
        </w:rPr>
        <w:t>فلسطينية انتقالية</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إعادة الإعمار</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إنشاء ترتيبات أمنية دولية</w:t>
      </w:r>
      <w:r w:rsidR="00803F1F">
        <w:rPr>
          <w:rFonts w:asciiTheme="minorBidi" w:hAnsiTheme="minorBidi" w:cstheme="minorBidi" w:hint="cs"/>
          <w:color w:val="auto"/>
          <w:spacing w:val="0"/>
          <w:sz w:val="28"/>
          <w:rtl/>
          <w:lang w:eastAsia="en-US"/>
        </w:rPr>
        <w:t>، و</w:t>
      </w:r>
      <w:r w:rsidR="00803F1F">
        <w:rPr>
          <w:rFonts w:asciiTheme="minorBidi" w:hAnsiTheme="minorBidi" w:cstheme="minorBidi"/>
          <w:color w:val="auto"/>
          <w:spacing w:val="0"/>
          <w:sz w:val="28"/>
          <w:rtl/>
          <w:lang w:eastAsia="en-US"/>
        </w:rPr>
        <w:t>دمج غزة والضفة في مسار سياسي</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ثم الانتقال إلى تسوية سياسية</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وهنا يكون النفوذ الأوروبي أكبر</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والخلاف بين الرؤيتين يفسر لماذا أصبحت المشاركة في مركز التنسيق ذات قيمة سياسية</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فمن يتحكم في التفاصيل التشغيلية اليوم يستطيع التأثير في </w:t>
      </w:r>
      <w:r w:rsidRPr="00803F1F">
        <w:rPr>
          <w:rFonts w:asciiTheme="minorBidi" w:hAnsiTheme="minorBidi" w:cstheme="minorBidi"/>
          <w:color w:val="auto"/>
          <w:spacing w:val="0"/>
          <w:sz w:val="28"/>
          <w:rtl/>
          <w:lang w:eastAsia="en-US"/>
        </w:rPr>
        <w:t>شكل النظام السياسي غدًا</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بريطانيا ليست مجرد دولة أوروبية</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تتمتع بريطانيا بوضع خاص يجعل إخراجها مختلفًا عن إخراج دول أصغر</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فبريطانيا عضو دائم في مجلس الأمن، وقوة عسكرية ودبلوماسية رئيسية، ولها تاريخ طويل من الانخراط في القضية الفلسطينية، كما أنها لاعب أساسي في المنظومة الأمنية والاستخبارية الغربية</w:t>
      </w:r>
      <w:r w:rsidRPr="008A4431">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لذلك فإن إخراجها من مركز مرتبط بمستقبل غزة سيكون ذا أثر رمزي يتجاوز القيمة العددية لممثلين أو موظفين</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وقد تنتج عنه ثلاثة تأثيرات</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تأثير سياسي</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تعتبر لندن الخطوة محاولة لمعاقبتها على مواقفها بشأن الاستيطان، ما يدفع الحكومة البريطانية إلى اتخاذ إجراءات إضافية</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تأثير أوروبي</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يمكن أن تصبح بريطانيا قضية أوروبية إذا رأت عواصم أخرى أن إسرائيل تستخدم العضوية في مركز غزة لمعاقبة الدول المنتقدة</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تأثير أميركي</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ستجد واشنطن نفسها أمام ضرورة تحديد ما إذا كانت مستعدة للسماح لإسرائيل باستخدام بنية تقودها الولايات المتحدة كأداة في النزاع الدبلوماسي الإسرائيلي-الأوروبي</w:t>
      </w:r>
      <w:r w:rsidRPr="008A4431">
        <w:rPr>
          <w:rFonts w:asciiTheme="minorBidi" w:hAnsiTheme="minorBidi" w:cstheme="minorBidi"/>
          <w:color w:val="auto"/>
          <w:spacing w:val="0"/>
          <w:sz w:val="28"/>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النقطة هي الأكثر حساسية</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المعضلة الأميركية</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الولايات المتحدة هي الطرف الذي يستطيع، أكثر من غيره، منع تحول الأزمة إلى أزمة مؤسسية</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إذا سمحت واشنطن لإسرائيل بإخراج البريطانيين دون اعتراض، فقد ترسل رسالة مفادها أن </w:t>
      </w:r>
      <w:r w:rsidRPr="00803F1F">
        <w:rPr>
          <w:rFonts w:asciiTheme="minorBidi" w:hAnsiTheme="minorBidi" w:cstheme="minorBidi"/>
          <w:color w:val="auto"/>
          <w:spacing w:val="0"/>
          <w:sz w:val="28"/>
          <w:rtl/>
          <w:lang w:eastAsia="en-US"/>
        </w:rPr>
        <w:t>الطابع الأميركي للمركز لا يمنع إسرائيل من التحكم في تركيبته البشرية</w:t>
      </w:r>
      <w:r w:rsidRPr="008A4431">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إذا اعترضت بقوة، فقد تضع إسرائيل أمام خيارين</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التراجع</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أو تحدي إدارة ترامب في مسألة ترتبط مباشرة بإدارة ما بعد الحرب في غزة</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ومن ثم فإن القضية تختبر ليس فقط العلاقة الأميركية</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 xml:space="preserve">الإسرائيلية، بل </w:t>
      </w:r>
      <w:r w:rsidRPr="00803F1F">
        <w:rPr>
          <w:rFonts w:asciiTheme="minorBidi" w:hAnsiTheme="minorBidi" w:cstheme="minorBidi"/>
          <w:color w:val="auto"/>
          <w:spacing w:val="0"/>
          <w:sz w:val="28"/>
          <w:rtl/>
          <w:lang w:eastAsia="en-US"/>
        </w:rPr>
        <w:t>مدى قدرة واشنطن على فرض قواعد مؤسسية على شريكها الإسرائيلي</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والأرجح أن الولايات المتحدة ستسعى إلى حل وسط</w:t>
      </w:r>
      <w:r w:rsidR="00803F1F">
        <w:rPr>
          <w:rFonts w:asciiTheme="minorBidi" w:hAnsiTheme="minorBidi" w:cstheme="minorBidi" w:hint="cs"/>
          <w:color w:val="auto"/>
          <w:spacing w:val="0"/>
          <w:sz w:val="28"/>
          <w:rtl/>
          <w:lang w:eastAsia="en-US"/>
        </w:rPr>
        <w:t xml:space="preserve"> يقوم على</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عدم السماح بتوس</w:t>
      </w:r>
      <w:r w:rsidR="00803F1F">
        <w:rPr>
          <w:rFonts w:asciiTheme="minorBidi" w:hAnsiTheme="minorBidi" w:cstheme="minorBidi"/>
          <w:color w:val="auto"/>
          <w:spacing w:val="0"/>
          <w:sz w:val="28"/>
          <w:rtl/>
          <w:lang w:eastAsia="en-US"/>
        </w:rPr>
        <w:t>ع عمليات الإخراج</w:t>
      </w:r>
      <w:r w:rsidR="00803F1F">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إبقاء المركز مفتوحًا أمام الدول الرئيسية</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وفي الوقت نفسه منح إسرا</w:t>
      </w:r>
      <w:r w:rsidR="00803F1F">
        <w:rPr>
          <w:rFonts w:asciiTheme="minorBidi" w:hAnsiTheme="minorBidi" w:cstheme="minorBidi"/>
          <w:color w:val="auto"/>
          <w:spacing w:val="0"/>
          <w:sz w:val="28"/>
          <w:rtl/>
          <w:lang w:eastAsia="en-US"/>
        </w:rPr>
        <w:t>ئيل مساحة للتعبير عن اعتراضاتها</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وربما إعادة توزيع أدوار بعض الوفود بدل طردها نهائيًا</w:t>
      </w:r>
      <w:r w:rsidR="00803F1F">
        <w:rPr>
          <w:rFonts w:asciiTheme="minorBidi" w:hAnsiTheme="minorBidi" w:cstheme="minorBidi"/>
          <w:color w:val="auto"/>
          <w:spacing w:val="0"/>
          <w:sz w:val="28"/>
          <w:lang w:eastAsia="en-US"/>
        </w:rPr>
        <w:t>.</w:t>
      </w:r>
      <w:r w:rsidR="00803F1F">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ذلك أن واشنطن لا تملك مصلحة في تحويل مركز التنسيق إلى ساحة مواجهة دبلوماسية تعطل الوظيفة الأساسية التي أنشئ من أجلها</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ماذا تريد إسرائيل فعليًا من وراء التهديد؟</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يمكن تفسير السياسة الإسرائيلية بثلاث فرضيات، ليست متعارضة بالضرورة</w:t>
      </w:r>
      <w:r w:rsidR="00803F1F">
        <w:rPr>
          <w:rFonts w:asciiTheme="minorBidi" w:hAnsiTheme="minorBidi" w:cstheme="minorBidi" w:hint="cs"/>
          <w:color w:val="auto"/>
          <w:spacing w:val="0"/>
          <w:sz w:val="28"/>
          <w:rtl/>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الأولى</w:t>
      </w:r>
      <w:r w:rsidR="00803F1F">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الردع</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الهدف هو منع بريطانيا ودول أخرى من الانتقال من الانتقاد إلى العقوبات</w:t>
      </w:r>
      <w:r w:rsidR="00803F1F">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إذا أدركت لندن أن فرض حظر على منتجات المستوطنات قد يؤدي إلى خسارة موقعها داخل ترتيبات غزة، فقد تعيد حساباتها</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lastRenderedPageBreak/>
        <w:t>الثانية</w:t>
      </w:r>
      <w:r w:rsidR="00803F1F">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العقاب</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حتى إذا لم تتراجع بريطانيا، فإن إخراجها يمكن أن يقدم مكسبًا سياسيًا داخليًا للحكومة الإسرائيلية</w:t>
      </w:r>
      <w:r w:rsidRPr="008A4431">
        <w:rPr>
          <w:rFonts w:asciiTheme="minorBidi" w:hAnsiTheme="minorBidi" w:cstheme="minorBidi"/>
          <w:color w:val="auto"/>
          <w:spacing w:val="0"/>
          <w:sz w:val="28"/>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فالحكومة تستطيع تقديم نفسها أمام جمهورها باعتبارها لا تسمح للدول الأجنبية "بإملاء" سياستها</w:t>
      </w:r>
      <w:r w:rsidRPr="008A4431">
        <w:rPr>
          <w:rFonts w:asciiTheme="minorBidi" w:hAnsiTheme="minorBidi" w:cstheme="minorBidi"/>
          <w:color w:val="auto"/>
          <w:spacing w:val="0"/>
          <w:sz w:val="28"/>
          <w:lang w:eastAsia="en-US"/>
        </w:rPr>
        <w:t>.</w:t>
      </w:r>
    </w:p>
    <w:p w:rsidR="008A4431" w:rsidRPr="00803F1F" w:rsidRDefault="008A4431" w:rsidP="00803F1F">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الثالثة</w:t>
      </w:r>
      <w:r w:rsidR="00803F1F">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إعادة تشكيل شبكة النفوذ</w:t>
      </w:r>
      <w:r w:rsidR="00803F1F">
        <w:rPr>
          <w:rFonts w:asciiTheme="minorBidi" w:hAnsiTheme="minorBidi" w:cstheme="minorBidi" w:hint="cs"/>
          <w:b/>
          <w:bCs/>
          <w:color w:val="auto"/>
          <w:spacing w:val="0"/>
          <w:sz w:val="28"/>
          <w:rtl/>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الأكثر أهمية</w:t>
      </w:r>
      <w:r w:rsidRPr="008A4431">
        <w:rPr>
          <w:rFonts w:asciiTheme="minorBidi" w:hAnsiTheme="minorBidi" w:cstheme="minorBidi"/>
          <w:color w:val="auto"/>
          <w:spacing w:val="0"/>
          <w:sz w:val="28"/>
          <w:lang w:eastAsia="en-US"/>
        </w:rPr>
        <w:t>.</w:t>
      </w:r>
      <w:r w:rsidR="00803F1F">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تكون إسرائيل معنية بتقليص وجود الدول الأوروبية الأكثر انتقادًا لها داخل المؤسسات المرتبطة بغزة، مقابل الإبقاء على الدول التي ترى أنها أكثر استعدادًا للتعامل مع إسرائيل وفق مقاربة أمنية عملية</w:t>
      </w:r>
      <w:r w:rsidRPr="008A4431">
        <w:rPr>
          <w:rFonts w:asciiTheme="minorBidi" w:hAnsiTheme="minorBidi" w:cstheme="minorBidi"/>
          <w:color w:val="auto"/>
          <w:spacing w:val="0"/>
          <w:sz w:val="28"/>
          <w:lang w:eastAsia="en-US"/>
        </w:rPr>
        <w:t>.</w:t>
      </w:r>
    </w:p>
    <w:p w:rsidR="008A4431" w:rsidRPr="008A4431" w:rsidRDefault="008A4431" w:rsidP="00803F1F">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 xml:space="preserve">إذا تطور هذا الاتجاه، فإننا لن نكون أمام عملية طرد فردية، بل أمام </w:t>
      </w:r>
      <w:r w:rsidRPr="00803F1F">
        <w:rPr>
          <w:rFonts w:asciiTheme="minorBidi" w:hAnsiTheme="minorBidi" w:cstheme="minorBidi"/>
          <w:color w:val="auto"/>
          <w:spacing w:val="0"/>
          <w:sz w:val="28"/>
          <w:rtl/>
          <w:lang w:eastAsia="en-US"/>
        </w:rPr>
        <w:t>إعادة هندسة لشبكة المشاركين في إدارة غزة</w:t>
      </w:r>
      <w:r w:rsidRPr="008A4431">
        <w:rPr>
          <w:rFonts w:asciiTheme="minorBidi" w:hAnsiTheme="minorBidi" w:cstheme="minorBidi"/>
          <w:color w:val="auto"/>
          <w:spacing w:val="0"/>
          <w:sz w:val="28"/>
          <w:lang w:eastAsia="en-US"/>
        </w:rPr>
        <w:t>.</w:t>
      </w:r>
    </w:p>
    <w:p w:rsidR="008A4431" w:rsidRPr="00F71280" w:rsidRDefault="008A4431" w:rsidP="008A4431">
      <w:pPr>
        <w:jc w:val="both"/>
        <w:outlineLvl w:val="0"/>
        <w:rPr>
          <w:rFonts w:asciiTheme="minorBidi" w:hAnsiTheme="minorBidi" w:cstheme="minorBidi"/>
          <w:b/>
          <w:bCs/>
          <w:color w:val="auto"/>
          <w:spacing w:val="0"/>
          <w:kern w:val="36"/>
          <w:sz w:val="28"/>
          <w:lang w:eastAsia="en-US"/>
        </w:rPr>
      </w:pPr>
      <w:r w:rsidRPr="00F71280">
        <w:rPr>
          <w:rFonts w:asciiTheme="minorBidi" w:hAnsiTheme="minorBidi" w:cstheme="minorBidi"/>
          <w:b/>
          <w:bCs/>
          <w:color w:val="auto"/>
          <w:spacing w:val="0"/>
          <w:kern w:val="36"/>
          <w:sz w:val="28"/>
          <w:rtl/>
          <w:lang w:eastAsia="en-US"/>
        </w:rPr>
        <w:t>المخاطر التي قد تواجه إسرائيل</w:t>
      </w:r>
    </w:p>
    <w:p w:rsidR="008A4431" w:rsidRPr="008A4431" w:rsidRDefault="008A4431" w:rsidP="00F71280">
      <w:pPr>
        <w:ind w:firstLine="284"/>
        <w:jc w:val="both"/>
        <w:rPr>
          <w:rFonts w:asciiTheme="minorBidi" w:hAnsiTheme="minorBidi" w:cstheme="minorBidi" w:hint="cs"/>
          <w:color w:val="auto"/>
          <w:spacing w:val="0"/>
          <w:sz w:val="28"/>
          <w:rtl/>
          <w:lang w:eastAsia="en-US" w:bidi="ar-EG"/>
        </w:rPr>
      </w:pPr>
      <w:r w:rsidRPr="00F71280">
        <w:rPr>
          <w:rFonts w:asciiTheme="minorBidi" w:hAnsiTheme="minorBidi" w:cstheme="minorBidi"/>
          <w:color w:val="auto"/>
          <w:spacing w:val="0"/>
          <w:sz w:val="28"/>
          <w:rtl/>
          <w:lang w:eastAsia="en-US"/>
        </w:rPr>
        <w:t>على الرغم من المكاسب المحتملة، فإن السياسة تحمل مخاطر كبيرة</w:t>
      </w:r>
      <w:r w:rsidR="00F71280">
        <w:rPr>
          <w:rFonts w:asciiTheme="minorBidi" w:hAnsiTheme="minorBidi" w:cstheme="minorBidi" w:hint="cs"/>
          <w:color w:val="auto"/>
          <w:spacing w:val="0"/>
          <w:sz w:val="28"/>
          <w:rtl/>
          <w:lang w:eastAsia="en-US" w:bidi="ar-EG"/>
        </w:rPr>
        <w:t>، منها</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تحويل مركز التنسيق إلى مؤسسة مسيسة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كلما استخدمت إسرائيل عضوية المركز لمعاقبة الدول، تراجعت صورته كمؤسسة مهنية متعددة الأطراف</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وقد تبدأ الدول المشاركة في التساؤل عن مدى استقلالية عملها</w:t>
      </w:r>
      <w:r w:rsidR="008A4431" w:rsidRPr="008A4431">
        <w:rPr>
          <w:rFonts w:asciiTheme="minorBidi" w:hAnsiTheme="minorBidi" w:cstheme="minorBidi"/>
          <w:color w:val="auto"/>
          <w:spacing w:val="0"/>
          <w:sz w:val="28"/>
          <w:lang w:eastAsia="en-US"/>
        </w:rPr>
        <w:t>.</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زيادة عزلة إسرائيل</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قد تنتج الخطوة نتيجة عكسية</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فبدل ردع بريطانيا، قد تدفعها إلى تنسيق إجراءاتها مع فرنسا وألمانيا وإيطاليا ودول أخرى</w:t>
      </w:r>
      <w:r w:rsidR="008A4431" w:rsidRPr="008A4431">
        <w:rPr>
          <w:rFonts w:asciiTheme="minorBidi" w:hAnsiTheme="minorBidi" w:cstheme="minorBidi"/>
          <w:color w:val="auto"/>
          <w:spacing w:val="0"/>
          <w:sz w:val="28"/>
          <w:lang w:eastAsia="en-US"/>
        </w:rPr>
        <w:t>.</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تقوية الجبهة الأوروبية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إن استهداف بريطانيا بعد هولندا قد يخلق حافزًا للدول الأوروبية للدفاع عن بعضها البعض</w:t>
      </w:r>
      <w:r>
        <w:rPr>
          <w:rFonts w:asciiTheme="minorBidi" w:hAnsiTheme="minorBidi" w:cstheme="minorBidi" w:hint="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وبذلك يتحول الضغط الإسرائيلي من أداة تفكيك إلى عامل توحيد</w:t>
      </w:r>
      <w:r w:rsidR="008A4431" w:rsidRPr="008A4431">
        <w:rPr>
          <w:rFonts w:asciiTheme="minorBidi" w:hAnsiTheme="minorBidi" w:cstheme="minorBidi"/>
          <w:color w:val="auto"/>
          <w:spacing w:val="0"/>
          <w:sz w:val="28"/>
          <w:lang w:eastAsia="en-US"/>
        </w:rPr>
        <w:t>.</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إرباك واشنطن</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إذا أصبح المركز جزءًا من نزاع أميركي</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إسرائيلي، فإن وظيفته الأساسية ستتضرر</w:t>
      </w:r>
      <w:r w:rsidR="008A4431" w:rsidRPr="008A4431">
        <w:rPr>
          <w:rFonts w:asciiTheme="minorBidi" w:hAnsiTheme="minorBidi" w:cstheme="minorBidi"/>
          <w:color w:val="auto"/>
          <w:spacing w:val="0"/>
          <w:sz w:val="28"/>
          <w:lang w:eastAsia="en-US"/>
        </w:rPr>
        <w:t>.</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تراجع القدرة على إدارة اليوم التالي</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كلما انخفض عدد الدول المستعدة للعمل داخل البنية الانتقالية، زادت الأعباء على الولايات المتحدة وإسرائيل</w:t>
      </w:r>
      <w:r w:rsidR="008A4431" w:rsidRPr="008A4431">
        <w:rPr>
          <w:rFonts w:asciiTheme="minorBidi" w:hAnsiTheme="minorBidi" w:cstheme="minorBidi"/>
          <w:color w:val="auto"/>
          <w:spacing w:val="0"/>
          <w:sz w:val="28"/>
          <w:lang w:eastAsia="en-US"/>
        </w:rPr>
        <w:t>.</w:t>
      </w:r>
    </w:p>
    <w:p w:rsidR="008A4431" w:rsidRPr="00F71280" w:rsidRDefault="00F71280" w:rsidP="00F7128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w:t>
      </w:r>
      <w:r w:rsidR="008A4431" w:rsidRPr="008A4431">
        <w:rPr>
          <w:rFonts w:asciiTheme="minorBidi" w:hAnsiTheme="minorBidi" w:cstheme="minorBidi"/>
          <w:b/>
          <w:bCs/>
          <w:color w:val="auto"/>
          <w:spacing w:val="0"/>
          <w:sz w:val="28"/>
          <w:rtl/>
          <w:lang w:eastAsia="en-US"/>
        </w:rPr>
        <w:t>تعزيز الانتقادات القانونية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يمكن أن تستخدم بريطانيا ودول أخرى الإجراء باعتباره دليلًا على أن إسرائيل لا تريد وجود مراقبة دولية مستقلة داخل منظومة غزة</w:t>
      </w:r>
      <w:r w:rsidR="008A4431"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المخاطر التي تواجه بريطانيا</w:t>
      </w:r>
    </w:p>
    <w:p w:rsidR="008A4431" w:rsidRPr="008A4431" w:rsidRDefault="008A4431" w:rsidP="00F71280">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في المقابل، لا تملك لندن هامشًا بلا حدود</w:t>
      </w:r>
      <w:r w:rsidR="00F71280">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فإذا كانت بريطانيا تريد التأثير في مستقبل غزة، فإن فقدان وجودها داخل مركز التنسيق قد يقلل من قدرتها على الوصول المباشر إلى بعض آليات العمل</w:t>
      </w:r>
      <w:r w:rsidRPr="008A4431">
        <w:rPr>
          <w:rFonts w:asciiTheme="minorBidi" w:hAnsiTheme="minorBidi" w:cstheme="minorBidi"/>
          <w:color w:val="auto"/>
          <w:spacing w:val="0"/>
          <w:sz w:val="28"/>
          <w:lang w:eastAsia="en-US"/>
        </w:rPr>
        <w:t>.</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كما أن تصعيدها مع إسرائيل قد يتداخل مع حسابات واشنطن</w:t>
      </w:r>
      <w:r w:rsidRPr="008A4431">
        <w:rPr>
          <w:rFonts w:asciiTheme="minorBidi" w:hAnsiTheme="minorBidi" w:cstheme="minorBidi"/>
          <w:color w:val="auto"/>
          <w:spacing w:val="0"/>
          <w:sz w:val="28"/>
          <w:lang w:eastAsia="en-US"/>
        </w:rPr>
        <w:t>.</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ومن هنا تواجه بريطانيا معادلة دقيقة</w:t>
      </w:r>
      <w:r w:rsidRPr="008A4431">
        <w:rPr>
          <w:rFonts w:asciiTheme="minorBidi" w:hAnsiTheme="minorBidi" w:cstheme="minorBidi"/>
          <w:color w:val="auto"/>
          <w:spacing w:val="0"/>
          <w:sz w:val="28"/>
          <w:lang w:eastAsia="en-US"/>
        </w:rPr>
        <w:t>:</w:t>
      </w:r>
      <w:r w:rsidR="00F71280">
        <w:rPr>
          <w:rFonts w:asciiTheme="minorBidi" w:hAnsiTheme="minorBidi" w:cstheme="minorBidi" w:hint="cs"/>
          <w:color w:val="auto"/>
          <w:spacing w:val="0"/>
          <w:sz w:val="28"/>
          <w:rtl/>
          <w:lang w:eastAsia="en-US" w:bidi="ar-EG"/>
        </w:rPr>
        <w:t xml:space="preserve"> </w:t>
      </w:r>
      <w:r w:rsidRPr="00F71280">
        <w:rPr>
          <w:rFonts w:asciiTheme="minorBidi" w:hAnsiTheme="minorBidi" w:cstheme="minorBidi"/>
          <w:color w:val="auto"/>
          <w:spacing w:val="0"/>
          <w:sz w:val="28"/>
          <w:rtl/>
          <w:lang w:eastAsia="en-US"/>
        </w:rPr>
        <w:t>كيف تضغط على إسرائيل دون أن تفقد قدرتها على التأثير في ترتيبات غزة؟</w:t>
      </w:r>
    </w:p>
    <w:p w:rsidR="008A4431" w:rsidRPr="008A4431" w:rsidRDefault="008A4431" w:rsidP="00F71280">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وقد يكون الحل البريطاني المرجح هو الفصل بين مسارين</w:t>
      </w:r>
      <w:r w:rsidRPr="008A4431">
        <w:rPr>
          <w:rFonts w:asciiTheme="minorBidi" w:hAnsiTheme="minorBidi" w:cstheme="minorBidi"/>
          <w:color w:val="auto"/>
          <w:spacing w:val="0"/>
          <w:sz w:val="28"/>
          <w:lang w:eastAsia="en-US"/>
        </w:rPr>
        <w:t>:</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مسار العقوبات والضغط على الاستيطان</w:t>
      </w:r>
      <w:r w:rsidR="00F71280">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ومسار المشاركة في ترتيبات غزة</w:t>
      </w:r>
      <w:r w:rsidRPr="008A4431">
        <w:rPr>
          <w:rFonts w:asciiTheme="minorBidi" w:hAnsiTheme="minorBidi" w:cstheme="minorBidi"/>
          <w:color w:val="auto"/>
          <w:spacing w:val="0"/>
          <w:sz w:val="28"/>
          <w:lang w:eastAsia="en-US"/>
        </w:rPr>
        <w:t>.</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أي أن لندن قد تقول عمليًا: يمكننا معارضة الاستيطان دون الانسحاب من التعاون في غزة</w:t>
      </w:r>
      <w:r w:rsidR="00F71280">
        <w:rPr>
          <w:rFonts w:asciiTheme="minorBidi" w:hAnsiTheme="minorBidi" w:cstheme="minorBidi" w:hint="cs"/>
          <w:color w:val="auto"/>
          <w:spacing w:val="0"/>
          <w:sz w:val="28"/>
          <w:rtl/>
          <w:lang w:eastAsia="en-US"/>
        </w:rPr>
        <w:t xml:space="preserve">، </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لكن إسرائيل قد تسعى إلى منع هذا الفصل</w:t>
      </w:r>
      <w:r w:rsidR="00F71280">
        <w:rPr>
          <w:rFonts w:asciiTheme="minorBidi" w:hAnsiTheme="minorBidi" w:cstheme="minorBidi" w:hint="cs"/>
          <w:color w:val="auto"/>
          <w:spacing w:val="0"/>
          <w:sz w:val="28"/>
          <w:rtl/>
          <w:lang w:eastAsia="en-US"/>
        </w:rPr>
        <w:t>،</w:t>
      </w:r>
      <w:r w:rsidR="00F71280">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هي نقطة الاحتكاك الرئيسية</w:t>
      </w:r>
      <w:r w:rsidRPr="008A4431">
        <w:rPr>
          <w:rFonts w:asciiTheme="minorBidi" w:hAnsiTheme="minorBidi" w:cstheme="minorBidi"/>
          <w:color w:val="auto"/>
          <w:spacing w:val="0"/>
          <w:sz w:val="28"/>
          <w:lang w:eastAsia="en-US"/>
        </w:rPr>
        <w:t>.</w:t>
      </w:r>
    </w:p>
    <w:p w:rsidR="008A4431" w:rsidRPr="00F71280" w:rsidRDefault="00F71280" w:rsidP="008A4431">
      <w:pPr>
        <w:jc w:val="both"/>
        <w:rPr>
          <w:rFonts w:asciiTheme="minorBidi" w:hAnsiTheme="minorBidi" w:cstheme="minorBidi"/>
          <w:b/>
          <w:bCs/>
          <w:color w:val="auto"/>
          <w:spacing w:val="0"/>
          <w:sz w:val="28"/>
          <w:lang w:eastAsia="en-US"/>
        </w:rPr>
      </w:pPr>
      <w:r w:rsidRPr="00F71280">
        <w:rPr>
          <w:rFonts w:asciiTheme="minorBidi" w:hAnsiTheme="minorBidi" w:cstheme="minorBidi" w:hint="cs"/>
          <w:b/>
          <w:bCs/>
          <w:color w:val="auto"/>
          <w:spacing w:val="0"/>
          <w:sz w:val="28"/>
          <w:rtl/>
          <w:lang w:eastAsia="en-US"/>
        </w:rPr>
        <w:t>السيناريوهات المستقبلية</w:t>
      </w:r>
    </w:p>
    <w:p w:rsidR="008A4431" w:rsidRPr="001C5500" w:rsidRDefault="008A4431" w:rsidP="001C5500">
      <w:pPr>
        <w:ind w:left="284" w:hanging="284"/>
        <w:jc w:val="both"/>
        <w:outlineLvl w:val="2"/>
        <w:rPr>
          <w:rFonts w:asciiTheme="minorBidi" w:hAnsiTheme="minorBidi" w:cstheme="minorBidi"/>
          <w:b/>
          <w:bCs/>
          <w:color w:val="auto"/>
          <w:spacing w:val="0"/>
          <w:sz w:val="28"/>
          <w:lang w:eastAsia="en-US"/>
        </w:rPr>
      </w:pPr>
      <w:r w:rsidRPr="00F71280">
        <w:rPr>
          <w:rFonts w:asciiTheme="minorBidi" w:hAnsiTheme="minorBidi" w:cstheme="minorBidi"/>
          <w:b/>
          <w:bCs/>
          <w:color w:val="auto"/>
          <w:spacing w:val="0"/>
          <w:sz w:val="28"/>
          <w:rtl/>
          <w:lang w:eastAsia="en-US"/>
        </w:rPr>
        <w:t>السيناريو</w:t>
      </w:r>
      <w:r w:rsidR="00F71280" w:rsidRPr="00F71280">
        <w:rPr>
          <w:rFonts w:asciiTheme="minorBidi" w:hAnsiTheme="minorBidi" w:cstheme="minorBidi"/>
          <w:b/>
          <w:bCs/>
          <w:color w:val="auto"/>
          <w:spacing w:val="0"/>
          <w:sz w:val="28"/>
          <w:rtl/>
          <w:lang w:eastAsia="en-US"/>
        </w:rPr>
        <w:t xml:space="preserve"> الأول</w:t>
      </w:r>
      <w:r w:rsidR="00F71280" w:rsidRPr="00F71280">
        <w:rPr>
          <w:rFonts w:asciiTheme="minorBidi" w:hAnsiTheme="minorBidi" w:cstheme="minorBidi" w:hint="cs"/>
          <w:b/>
          <w:bCs/>
          <w:color w:val="auto"/>
          <w:spacing w:val="0"/>
          <w:sz w:val="28"/>
          <w:rtl/>
          <w:lang w:eastAsia="en-US"/>
        </w:rPr>
        <w:t xml:space="preserve">.. </w:t>
      </w:r>
      <w:r w:rsidRPr="00F71280">
        <w:rPr>
          <w:rFonts w:asciiTheme="minorBidi" w:hAnsiTheme="minorBidi" w:cstheme="minorBidi"/>
          <w:b/>
          <w:bCs/>
          <w:color w:val="auto"/>
          <w:spacing w:val="0"/>
          <w:sz w:val="28"/>
          <w:rtl/>
          <w:lang w:eastAsia="en-US"/>
        </w:rPr>
        <w:t>التراجع المتبادل</w:t>
      </w:r>
      <w:r w:rsidR="00F71280">
        <w:rPr>
          <w:rFonts w:asciiTheme="minorBidi" w:hAnsiTheme="minorBidi" w:cstheme="minorBidi" w:hint="cs"/>
          <w:b/>
          <w:bCs/>
          <w:color w:val="auto"/>
          <w:spacing w:val="0"/>
          <w:sz w:val="28"/>
          <w:rtl/>
          <w:lang w:eastAsia="en-US"/>
        </w:rPr>
        <w:t>:</w:t>
      </w:r>
      <w:r w:rsidR="00F71280">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السيناريو الأقل تصعيدًا</w:t>
      </w:r>
      <w:r w:rsidR="00F71280">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تواصل إسرائيل التلويح بإخراج بريطانيا، لكن واشنطن تتدخل، وتوافق إسرائيل على إبقاء ممثلي لندن في المركز مقابل تخفيف نسبي في لهجة الإجراءات البريطانية</w:t>
      </w:r>
      <w:r w:rsidRPr="008A4431">
        <w:rPr>
          <w:rFonts w:asciiTheme="minorBidi" w:hAnsiTheme="minorBidi" w:cstheme="minorBidi"/>
          <w:color w:val="auto"/>
          <w:spacing w:val="0"/>
          <w:sz w:val="28"/>
          <w:lang w:eastAsia="en-US"/>
        </w:rPr>
        <w:t>.</w:t>
      </w:r>
      <w:r w:rsidR="001C5500">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في هذه الحالة</w:t>
      </w:r>
      <w:r w:rsidR="001C5500">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لا يحدث طرد رسمي</w:t>
      </w:r>
      <w:r w:rsidR="001C5500">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تستمر بريطانيا في المركز</w:t>
      </w:r>
      <w:r w:rsidR="001C5500">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تحتفظ إسرائيل بأداة الردع</w:t>
      </w:r>
      <w:r w:rsidR="001C5500">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وتحتفظ بريطانيا بسياسة الضغط</w:t>
      </w:r>
      <w:r w:rsidRPr="008A4431">
        <w:rPr>
          <w:rFonts w:asciiTheme="minorBidi" w:hAnsiTheme="minorBidi" w:cstheme="minorBidi"/>
          <w:color w:val="auto"/>
          <w:spacing w:val="0"/>
          <w:sz w:val="28"/>
          <w:lang w:eastAsia="en-US"/>
        </w:rPr>
        <w:t>.</w:t>
      </w:r>
      <w:r w:rsidR="001C5500">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ويستمر المركز في العمل دون أزمة مؤسسية</w:t>
      </w:r>
      <w:r w:rsidR="001C5500">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هذا السيناريو هو الأكثر ملاءمة للولايات المتحدة</w:t>
      </w:r>
      <w:r w:rsidRPr="008A4431">
        <w:rPr>
          <w:rFonts w:asciiTheme="minorBidi" w:hAnsiTheme="minorBidi" w:cstheme="minorBidi"/>
          <w:color w:val="auto"/>
          <w:spacing w:val="0"/>
          <w:sz w:val="28"/>
          <w:lang w:eastAsia="en-US"/>
        </w:rPr>
        <w:t>.</w:t>
      </w:r>
    </w:p>
    <w:p w:rsidR="008A4431" w:rsidRPr="001C5500" w:rsidRDefault="001C5500" w:rsidP="001C550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t>السيناريو الثاني</w:t>
      </w:r>
      <w:r>
        <w:rPr>
          <w:rFonts w:asciiTheme="minorBidi" w:hAnsiTheme="minorBidi" w:cstheme="minorBidi" w:hint="cs"/>
          <w:b/>
          <w:bCs/>
          <w:color w:val="auto"/>
          <w:spacing w:val="0"/>
          <w:sz w:val="28"/>
          <w:rtl/>
          <w:lang w:eastAsia="en-US"/>
        </w:rPr>
        <w:t xml:space="preserve">.. </w:t>
      </w:r>
      <w:r w:rsidR="008A4431" w:rsidRPr="00F71280">
        <w:rPr>
          <w:rFonts w:asciiTheme="minorBidi" w:hAnsiTheme="minorBidi" w:cstheme="minorBidi"/>
          <w:b/>
          <w:bCs/>
          <w:color w:val="auto"/>
          <w:spacing w:val="0"/>
          <w:sz w:val="28"/>
          <w:rtl/>
          <w:lang w:eastAsia="en-US"/>
        </w:rPr>
        <w:t>إخراج محدود للبريطانيين</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قد تنفذ إسرائيل قرارًا بإخراج ممثلين بريطانيين محددين دون قطع التعاون مع لندن بالكامل</w:t>
      </w:r>
      <w:r>
        <w:rPr>
          <w:rFonts w:asciiTheme="minorBidi" w:hAnsiTheme="minorBidi" w:cstheme="minorBidi" w:hint="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وهذا يسمح لها بتحقيق مكسب سياسي ورمزي دون الوصول إلى مواجهة شاملة</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وقد يكون هذا السيناريو نموذجًا للسياسة الإسرائيلية الجديدة</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1C5500">
        <w:rPr>
          <w:rFonts w:asciiTheme="minorBidi" w:hAnsiTheme="minorBidi" w:cstheme="minorBidi"/>
          <w:color w:val="auto"/>
          <w:spacing w:val="0"/>
          <w:sz w:val="28"/>
          <w:rtl/>
          <w:lang w:eastAsia="en-US"/>
        </w:rPr>
        <w:t>العقاب الانتقائي بدل القطيعة الكاملة</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أي استهداف أفراد أو وحدات أو أدوار محددة مع الحفاظ على قنوات التعاون الضرورية</w:t>
      </w:r>
      <w:r w:rsidR="008A4431" w:rsidRPr="008A4431">
        <w:rPr>
          <w:rFonts w:asciiTheme="minorBidi" w:hAnsiTheme="minorBidi" w:cstheme="minorBidi"/>
          <w:color w:val="auto"/>
          <w:spacing w:val="0"/>
          <w:sz w:val="28"/>
          <w:lang w:eastAsia="en-US"/>
        </w:rPr>
        <w:t>.</w:t>
      </w:r>
    </w:p>
    <w:p w:rsidR="008A4431" w:rsidRPr="001C5500" w:rsidRDefault="001C5500" w:rsidP="001C5500">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lastRenderedPageBreak/>
        <w:t>السيناريو الثالث</w:t>
      </w:r>
      <w:r>
        <w:rPr>
          <w:rFonts w:asciiTheme="minorBidi" w:hAnsiTheme="minorBidi" w:cstheme="minorBidi" w:hint="cs"/>
          <w:b/>
          <w:bCs/>
          <w:color w:val="auto"/>
          <w:spacing w:val="0"/>
          <w:sz w:val="28"/>
          <w:rtl/>
          <w:lang w:eastAsia="en-US"/>
        </w:rPr>
        <w:t xml:space="preserve">.. </w:t>
      </w:r>
      <w:r w:rsidR="008A4431" w:rsidRPr="00F71280">
        <w:rPr>
          <w:rFonts w:asciiTheme="minorBidi" w:hAnsiTheme="minorBidi" w:cstheme="minorBidi"/>
          <w:b/>
          <w:bCs/>
          <w:color w:val="auto"/>
          <w:spacing w:val="0"/>
          <w:sz w:val="28"/>
          <w:rtl/>
          <w:lang w:eastAsia="en-US"/>
        </w:rPr>
        <w:t>سلسلة إخراجات أوروبية</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إذا استمرت الدول الأوروبية في فرض إجراءات ضد المستوطنات، فقد تتحول هولندا وبريطانيا إلى بداية سلسلة أوسع</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وفي هذه الحالة يمكن أن نرى</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تقليص مشاركة بعض الدول</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استبعاد دول أخرى</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إعادة توزيع الأدوار</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زيادة الاعتماد على الولايات المتحدة</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وتعاظم الوزن الإسرائيلي في المركز</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وهذا السيناريو يحمل أكبر قدر من المخاطر على مستقبل الترتيبات متعددة الأطراف</w:t>
      </w:r>
      <w:r w:rsidR="008A4431" w:rsidRPr="008A4431">
        <w:rPr>
          <w:rFonts w:asciiTheme="minorBidi" w:hAnsiTheme="minorBidi" w:cstheme="minorBidi"/>
          <w:color w:val="auto"/>
          <w:spacing w:val="0"/>
          <w:sz w:val="28"/>
          <w:lang w:eastAsia="en-US"/>
        </w:rPr>
        <w:t>.</w:t>
      </w:r>
    </w:p>
    <w:p w:rsidR="008A4431" w:rsidRPr="005012B3" w:rsidRDefault="004E1F67" w:rsidP="005012B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t>السيناريو الرابع</w:t>
      </w:r>
      <w:r>
        <w:rPr>
          <w:rFonts w:asciiTheme="minorBidi" w:hAnsiTheme="minorBidi" w:cstheme="minorBidi" w:hint="cs"/>
          <w:b/>
          <w:bCs/>
          <w:color w:val="auto"/>
          <w:spacing w:val="0"/>
          <w:sz w:val="28"/>
          <w:rtl/>
          <w:lang w:eastAsia="en-US"/>
        </w:rPr>
        <w:t xml:space="preserve">.. </w:t>
      </w:r>
      <w:r w:rsidR="008A4431" w:rsidRPr="00F71280">
        <w:rPr>
          <w:rFonts w:asciiTheme="minorBidi" w:hAnsiTheme="minorBidi" w:cstheme="minorBidi"/>
          <w:b/>
          <w:bCs/>
          <w:color w:val="auto"/>
          <w:spacing w:val="0"/>
          <w:sz w:val="28"/>
          <w:rtl/>
          <w:lang w:eastAsia="en-US"/>
        </w:rPr>
        <w:t>أزمة أميركية إسرائيلية حول المركز</w:t>
      </w:r>
      <w:r w:rsidR="005012B3">
        <w:rPr>
          <w:rFonts w:asciiTheme="minorBidi" w:hAnsiTheme="minorBidi" w:cstheme="minorBidi" w:hint="cs"/>
          <w:b/>
          <w:bCs/>
          <w:color w:val="auto"/>
          <w:spacing w:val="0"/>
          <w:sz w:val="28"/>
          <w:rtl/>
          <w:lang w:eastAsia="en-US"/>
        </w:rPr>
        <w:t>:</w:t>
      </w:r>
      <w:r w:rsidR="005012B3">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السيناريو الأخطر</w:t>
      </w:r>
      <w:r w:rsidR="008A4431" w:rsidRPr="008A4431">
        <w:rPr>
          <w:rFonts w:asciiTheme="minorBidi" w:hAnsiTheme="minorBidi" w:cstheme="minorBidi"/>
          <w:color w:val="auto"/>
          <w:spacing w:val="0"/>
          <w:sz w:val="28"/>
          <w:lang w:eastAsia="en-US"/>
        </w:rPr>
        <w:t>.</w:t>
      </w:r>
      <w:r w:rsidR="005012B3">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إذا رفضت واشنطن إخراج بريطانيا، وقررت إسرائيل المضي في القرار، فإن الخلاف لن يبقى إسرائيليًا</w:t>
      </w:r>
      <w:r w:rsidR="005012B3">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بريطانيًا</w:t>
      </w:r>
      <w:r w:rsidR="005012B3">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سيصبح</w:t>
      </w:r>
      <w:r w:rsidR="005012B3">
        <w:rPr>
          <w:rFonts w:asciiTheme="minorBidi" w:hAnsiTheme="minorBidi" w:cstheme="minorBidi" w:hint="cs"/>
          <w:color w:val="auto"/>
          <w:spacing w:val="0"/>
          <w:sz w:val="28"/>
          <w:rtl/>
          <w:lang w:eastAsia="en-US"/>
        </w:rPr>
        <w:t xml:space="preserve"> </w:t>
      </w:r>
      <w:r w:rsidR="008A4431" w:rsidRPr="005012B3">
        <w:rPr>
          <w:rFonts w:asciiTheme="minorBidi" w:hAnsiTheme="minorBidi" w:cstheme="minorBidi"/>
          <w:color w:val="auto"/>
          <w:spacing w:val="0"/>
          <w:sz w:val="28"/>
          <w:rtl/>
          <w:lang w:eastAsia="en-US"/>
        </w:rPr>
        <w:t>إسرائيل مقابل الولايات المتحدة حول قواعد إدارة ترتيبات ما بعد الحرب</w:t>
      </w:r>
      <w:r w:rsidR="008A4431" w:rsidRPr="005012B3">
        <w:rPr>
          <w:rFonts w:asciiTheme="minorBidi" w:hAnsiTheme="minorBidi" w:cstheme="minorBidi"/>
          <w:color w:val="auto"/>
          <w:spacing w:val="0"/>
          <w:sz w:val="28"/>
          <w:lang w:eastAsia="en-US"/>
        </w:rPr>
        <w:t>.</w:t>
      </w:r>
      <w:r w:rsidR="005012B3">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وهذا قد يفتح نقاشًا أكبر حول</w:t>
      </w:r>
      <w:r w:rsidR="005012B3">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صلاحيات المركز</w:t>
      </w:r>
      <w:r w:rsidR="005012B3">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آلية اتخاذ القرار</w:t>
      </w:r>
      <w:r w:rsidR="005012B3">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عضوية الدول</w:t>
      </w:r>
      <w:r w:rsidR="005012B3">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دور مجلس السلام</w:t>
      </w:r>
      <w:r w:rsidR="005012B3">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حدود السيادة الإسرائيلية</w:t>
      </w:r>
      <w:r w:rsidR="005012B3">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طبيعة المرحلة الانتقالية في غزة</w:t>
      </w:r>
      <w:r w:rsidR="008A4431" w:rsidRPr="008A4431">
        <w:rPr>
          <w:rFonts w:asciiTheme="minorBidi" w:hAnsiTheme="minorBidi" w:cstheme="minorBidi"/>
          <w:color w:val="auto"/>
          <w:spacing w:val="0"/>
          <w:sz w:val="28"/>
          <w:lang w:eastAsia="en-US"/>
        </w:rPr>
        <w:t>.</w:t>
      </w:r>
      <w:r w:rsidR="005012B3">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وقد يؤدي ذلك إلى إعادة تعريف المؤسسة نفسها</w:t>
      </w:r>
      <w:r w:rsidR="008A4431" w:rsidRPr="008A4431">
        <w:rPr>
          <w:rFonts w:asciiTheme="minorBidi" w:hAnsiTheme="minorBidi" w:cstheme="minorBidi"/>
          <w:color w:val="auto"/>
          <w:spacing w:val="0"/>
          <w:sz w:val="28"/>
          <w:lang w:eastAsia="en-US"/>
        </w:rPr>
        <w:t>.</w:t>
      </w:r>
    </w:p>
    <w:p w:rsidR="008A4431" w:rsidRPr="005012B3" w:rsidRDefault="005012B3" w:rsidP="005012B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t>السيناريو الخامس</w:t>
      </w:r>
      <w:r>
        <w:rPr>
          <w:rFonts w:asciiTheme="minorBidi" w:hAnsiTheme="minorBidi" w:cstheme="minorBidi" w:hint="cs"/>
          <w:b/>
          <w:bCs/>
          <w:color w:val="auto"/>
          <w:spacing w:val="0"/>
          <w:sz w:val="28"/>
          <w:rtl/>
          <w:lang w:eastAsia="en-US"/>
        </w:rPr>
        <w:t xml:space="preserve">.. </w:t>
      </w:r>
      <w:r w:rsidR="008A4431" w:rsidRPr="00F71280">
        <w:rPr>
          <w:rFonts w:asciiTheme="minorBidi" w:hAnsiTheme="minorBidi" w:cstheme="minorBidi"/>
          <w:b/>
          <w:bCs/>
          <w:color w:val="auto"/>
          <w:spacing w:val="0"/>
          <w:sz w:val="28"/>
          <w:rtl/>
          <w:lang w:eastAsia="en-US"/>
        </w:rPr>
        <w:t>إعادة توزيع النفوذ بدل الطرد</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 xml:space="preserve">قد يكون </w:t>
      </w:r>
      <w:r w:rsidRPr="008A4431">
        <w:rPr>
          <w:rFonts w:asciiTheme="minorBidi" w:hAnsiTheme="minorBidi" w:cstheme="minorBidi"/>
          <w:color w:val="auto"/>
          <w:spacing w:val="0"/>
          <w:sz w:val="28"/>
          <w:rtl/>
          <w:lang w:eastAsia="en-US"/>
        </w:rPr>
        <w:t xml:space="preserve">هذا السيناريو </w:t>
      </w:r>
      <w:r w:rsidR="008A4431" w:rsidRPr="008A4431">
        <w:rPr>
          <w:rFonts w:asciiTheme="minorBidi" w:hAnsiTheme="minorBidi" w:cstheme="minorBidi"/>
          <w:color w:val="auto"/>
          <w:spacing w:val="0"/>
          <w:sz w:val="28"/>
          <w:rtl/>
          <w:lang w:eastAsia="en-US"/>
        </w:rPr>
        <w:t>الأكثر واقعية على المدى المتوسط</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 xml:space="preserve">بدل إخراج الدول الأوروبية، يمكن </w:t>
      </w:r>
      <w:r>
        <w:rPr>
          <w:rFonts w:asciiTheme="minorBidi" w:hAnsiTheme="minorBidi" w:cstheme="minorBidi"/>
          <w:color w:val="auto"/>
          <w:spacing w:val="0"/>
          <w:sz w:val="28"/>
          <w:rtl/>
          <w:lang w:eastAsia="en-US"/>
        </w:rPr>
        <w:t>أن يتم تقليص نفوذها تدريجيًا عب</w:t>
      </w:r>
      <w:r>
        <w:rPr>
          <w:rFonts w:asciiTheme="minorBidi" w:hAnsiTheme="minorBidi" w:cstheme="minorBidi" w:hint="cs"/>
          <w:color w:val="auto"/>
          <w:spacing w:val="0"/>
          <w:sz w:val="28"/>
          <w:rtl/>
          <w:lang w:eastAsia="en-US"/>
        </w:rPr>
        <w:t xml:space="preserve">ر </w:t>
      </w:r>
      <w:r>
        <w:rPr>
          <w:rFonts w:asciiTheme="minorBidi" w:hAnsiTheme="minorBidi" w:cstheme="minorBidi"/>
          <w:color w:val="auto"/>
          <w:spacing w:val="0"/>
          <w:sz w:val="28"/>
          <w:rtl/>
          <w:lang w:eastAsia="en-US"/>
        </w:rPr>
        <w:t>إعطائها أدوارًا أقل حساسية</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تقليل مشاركتها في بعض مجموعات العمل</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زيادة الوزن الأميركي والإسرائيلي</w:t>
      </w:r>
      <w:r>
        <w:rPr>
          <w:rFonts w:asciiTheme="minorBidi" w:hAnsiTheme="minorBidi" w:cstheme="minorBidi" w:hint="cs"/>
          <w:color w:val="auto"/>
          <w:spacing w:val="0"/>
          <w:sz w:val="28"/>
          <w:rtl/>
          <w:lang w:eastAsia="en-US"/>
        </w:rPr>
        <w:t>، و</w:t>
      </w:r>
      <w:r>
        <w:rPr>
          <w:rFonts w:asciiTheme="minorBidi" w:hAnsiTheme="minorBidi" w:cstheme="minorBidi"/>
          <w:color w:val="auto"/>
          <w:spacing w:val="0"/>
          <w:sz w:val="28"/>
          <w:rtl/>
          <w:lang w:eastAsia="en-US"/>
        </w:rPr>
        <w:t>منح دول أخرى أدوارًا أكبر</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فصل الملفات الأمنية عن السياسية</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وإبقاء الأوروبيين في المسار الإنساني</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وبذلك تحقق إسرائيل جزءًا من هدفها دون تحمل كلفة الطرد الرسمي</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وهذا النوع من إعادة الهيكلة قد يكون أصعب على الرصد، لكنه أكثر تأثيرًا على المدى الطويل</w:t>
      </w:r>
      <w:r w:rsidR="008A4431" w:rsidRPr="008A4431">
        <w:rPr>
          <w:rFonts w:asciiTheme="minorBidi" w:hAnsiTheme="minorBidi" w:cstheme="minorBidi"/>
          <w:color w:val="auto"/>
          <w:spacing w:val="0"/>
          <w:sz w:val="28"/>
          <w:lang w:eastAsia="en-US"/>
        </w:rPr>
        <w:t>.</w:t>
      </w:r>
    </w:p>
    <w:p w:rsidR="008A4431" w:rsidRPr="005012B3" w:rsidRDefault="005012B3" w:rsidP="005012B3">
      <w:pPr>
        <w:ind w:left="284" w:hanging="284"/>
        <w:jc w:val="both"/>
        <w:outlineLvl w:val="2"/>
        <w:rPr>
          <w:rFonts w:asciiTheme="minorBidi" w:hAnsiTheme="minorBidi" w:cstheme="minorBidi"/>
          <w:b/>
          <w:bCs/>
          <w:color w:val="auto"/>
          <w:spacing w:val="0"/>
          <w:sz w:val="28"/>
          <w:lang w:eastAsia="en-US"/>
        </w:rPr>
      </w:pPr>
      <w:r>
        <w:rPr>
          <w:rFonts w:asciiTheme="minorBidi" w:hAnsiTheme="minorBidi" w:cstheme="minorBidi"/>
          <w:b/>
          <w:bCs/>
          <w:color w:val="auto"/>
          <w:spacing w:val="0"/>
          <w:sz w:val="28"/>
          <w:rtl/>
          <w:lang w:eastAsia="en-US"/>
        </w:rPr>
        <w:t>السيناريو السادس</w:t>
      </w:r>
      <w:r>
        <w:rPr>
          <w:rFonts w:asciiTheme="minorBidi" w:hAnsiTheme="minorBidi" w:cstheme="minorBidi" w:hint="cs"/>
          <w:b/>
          <w:bCs/>
          <w:color w:val="auto"/>
          <w:spacing w:val="0"/>
          <w:sz w:val="28"/>
          <w:rtl/>
          <w:lang w:eastAsia="en-US"/>
        </w:rPr>
        <w:t xml:space="preserve">.. </w:t>
      </w:r>
      <w:r w:rsidR="008A4431" w:rsidRPr="00F71280">
        <w:rPr>
          <w:rFonts w:asciiTheme="minorBidi" w:hAnsiTheme="minorBidi" w:cstheme="minorBidi"/>
          <w:b/>
          <w:bCs/>
          <w:color w:val="auto"/>
          <w:spacing w:val="0"/>
          <w:sz w:val="28"/>
          <w:rtl/>
          <w:lang w:eastAsia="en-US"/>
        </w:rPr>
        <w:t>تشكل محور أوروبي مضاد</w:t>
      </w:r>
      <w:r>
        <w:rPr>
          <w:rFonts w:asciiTheme="minorBidi" w:hAnsiTheme="minorBidi" w:cstheme="minorBidi" w:hint="cs"/>
          <w:b/>
          <w:bCs/>
          <w:color w:val="auto"/>
          <w:spacing w:val="0"/>
          <w:sz w:val="28"/>
          <w:rtl/>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قد يكون رد الفعل الأوروبي الأكثر أهمية هو تحويل قضية المشاركة في المركز إلى قضية جماعية</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فإذا شعرت بريطانيا وألمانيا وفرنسا وإيطاليا بأن إسرائيل تستخدم المؤسسات متعددة الأطراف لمعاقبة الدول،</w:t>
      </w:r>
      <w:r>
        <w:rPr>
          <w:rFonts w:asciiTheme="minorBidi" w:hAnsiTheme="minorBidi" w:cstheme="minorBidi"/>
          <w:color w:val="auto"/>
          <w:spacing w:val="0"/>
          <w:sz w:val="28"/>
          <w:rtl/>
          <w:lang w:eastAsia="en-US"/>
        </w:rPr>
        <w:t xml:space="preserve"> فقد تتجه إلى تنسيق مواقفها بشأ</w:t>
      </w:r>
      <w:r>
        <w:rPr>
          <w:rFonts w:asciiTheme="minorBidi" w:hAnsiTheme="minorBidi" w:cstheme="minorBidi" w:hint="cs"/>
          <w:color w:val="auto"/>
          <w:spacing w:val="0"/>
          <w:sz w:val="28"/>
          <w:rtl/>
          <w:lang w:eastAsia="en-US"/>
        </w:rPr>
        <w:t xml:space="preserve">ن </w:t>
      </w:r>
      <w:r w:rsidR="008A4431" w:rsidRPr="008A4431">
        <w:rPr>
          <w:rFonts w:asciiTheme="minorBidi" w:hAnsiTheme="minorBidi" w:cstheme="minorBidi"/>
          <w:color w:val="auto"/>
          <w:spacing w:val="0"/>
          <w:sz w:val="28"/>
          <w:rtl/>
          <w:lang w:eastAsia="en-US"/>
        </w:rPr>
        <w:t>الاستيطان</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التجارة</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الاعتراف بالدولة الفلسطينية</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العقوبات</w:t>
      </w:r>
      <w:r>
        <w:rPr>
          <w:rFonts w:asciiTheme="minorBidi" w:hAnsiTheme="minorBidi" w:cstheme="minorBidi" w:hint="cs"/>
          <w:color w:val="auto"/>
          <w:spacing w:val="0"/>
          <w:sz w:val="28"/>
          <w:rtl/>
          <w:lang w:eastAsia="en-US"/>
        </w:rPr>
        <w:t>، و</w:t>
      </w:r>
      <w:r w:rsidR="008A4431" w:rsidRPr="008A4431">
        <w:rPr>
          <w:rFonts w:asciiTheme="minorBidi" w:hAnsiTheme="minorBidi" w:cstheme="minorBidi"/>
          <w:color w:val="auto"/>
          <w:spacing w:val="0"/>
          <w:sz w:val="28"/>
          <w:rtl/>
          <w:lang w:eastAsia="en-US"/>
        </w:rPr>
        <w:t>إعادة الإعمار</w:t>
      </w:r>
      <w:r>
        <w:rPr>
          <w:rFonts w:asciiTheme="minorBidi" w:hAnsiTheme="minorBidi" w:cstheme="minorBidi" w:hint="cs"/>
          <w:color w:val="auto"/>
          <w:spacing w:val="0"/>
          <w:sz w:val="28"/>
          <w:rtl/>
          <w:lang w:eastAsia="en-US"/>
        </w:rPr>
        <w:t xml:space="preserve">، </w:t>
      </w:r>
      <w:r w:rsidR="008A4431" w:rsidRPr="008A4431">
        <w:rPr>
          <w:rFonts w:asciiTheme="minorBidi" w:hAnsiTheme="minorBidi" w:cstheme="minorBidi"/>
          <w:color w:val="auto"/>
          <w:spacing w:val="0"/>
          <w:sz w:val="28"/>
          <w:rtl/>
          <w:lang w:eastAsia="en-US"/>
        </w:rPr>
        <w:t>والوجود الدولي في غزة</w:t>
      </w:r>
      <w:r w:rsidR="008A4431" w:rsidRPr="008A4431">
        <w:rPr>
          <w:rFonts w:asciiTheme="minorBidi" w:hAnsiTheme="minorBidi" w:cstheme="minorBidi"/>
          <w:color w:val="auto"/>
          <w:spacing w:val="0"/>
          <w:sz w:val="28"/>
          <w:lang w:eastAsia="en-US"/>
        </w:rPr>
        <w:t>.</w:t>
      </w:r>
      <w:r>
        <w:rPr>
          <w:rFonts w:asciiTheme="minorBidi" w:hAnsiTheme="minorBidi" w:cstheme="minorBidi" w:hint="cs"/>
          <w:b/>
          <w:b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وفي هذه الحالة يمكن أن يحدث ما تخشاه إسرائيل تحديدًا</w:t>
      </w:r>
      <w:r>
        <w:rPr>
          <w:rFonts w:asciiTheme="minorBidi" w:hAnsiTheme="minorBidi" w:cstheme="minorBidi" w:hint="cs"/>
          <w:color w:val="auto"/>
          <w:spacing w:val="0"/>
          <w:sz w:val="28"/>
          <w:rtl/>
          <w:lang w:eastAsia="en-US"/>
        </w:rPr>
        <w:t>، وهو</w:t>
      </w:r>
      <w:r>
        <w:rPr>
          <w:rFonts w:asciiTheme="minorBidi" w:hAnsiTheme="minorBidi" w:cstheme="minorBidi" w:hint="cs"/>
          <w:b/>
          <w:bCs/>
          <w:color w:val="auto"/>
          <w:spacing w:val="0"/>
          <w:sz w:val="28"/>
          <w:rtl/>
          <w:lang w:eastAsia="en-US" w:bidi="ar-EG"/>
        </w:rPr>
        <w:t xml:space="preserve"> </w:t>
      </w:r>
      <w:r w:rsidR="008A4431" w:rsidRPr="005012B3">
        <w:rPr>
          <w:rFonts w:asciiTheme="minorBidi" w:hAnsiTheme="minorBidi" w:cstheme="minorBidi"/>
          <w:color w:val="auto"/>
          <w:spacing w:val="0"/>
          <w:sz w:val="28"/>
          <w:rtl/>
          <w:lang w:eastAsia="en-US"/>
        </w:rPr>
        <w:t>انتقال أوروبا من سياسات وطنية متفرقة إلى سياسة جماعية أكثر تنسيقًا تجاه إسرائيل</w:t>
      </w:r>
      <w:r w:rsidR="008A4431" w:rsidRPr="005012B3">
        <w:rPr>
          <w:rFonts w:asciiTheme="minorBidi" w:hAnsiTheme="minorBidi" w:cstheme="minorBidi"/>
          <w:color w:val="auto"/>
          <w:spacing w:val="0"/>
          <w:sz w:val="28"/>
          <w:lang w:eastAsia="en-US"/>
        </w:rPr>
        <w:t>.</w:t>
      </w:r>
    </w:p>
    <w:p w:rsidR="008A4431" w:rsidRPr="008A4431" w:rsidRDefault="005012B3" w:rsidP="005012B3">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b/>
          <w:bCs/>
          <w:color w:val="auto"/>
          <w:spacing w:val="0"/>
          <w:kern w:val="36"/>
          <w:sz w:val="28"/>
          <w:rtl/>
          <w:lang w:eastAsia="en-US"/>
        </w:rPr>
        <w:t>المفارقة الاستراتيجية</w:t>
      </w:r>
      <w:r>
        <w:rPr>
          <w:rFonts w:asciiTheme="minorBidi" w:hAnsiTheme="minorBidi" w:cstheme="minorBidi" w:hint="cs"/>
          <w:b/>
          <w:bCs/>
          <w:color w:val="auto"/>
          <w:spacing w:val="0"/>
          <w:kern w:val="36"/>
          <w:sz w:val="28"/>
          <w:rtl/>
          <w:lang w:eastAsia="en-US"/>
        </w:rPr>
        <w:t xml:space="preserve">.. </w:t>
      </w:r>
      <w:r w:rsidR="008A4431" w:rsidRPr="008A4431">
        <w:rPr>
          <w:rFonts w:asciiTheme="minorBidi" w:hAnsiTheme="minorBidi" w:cstheme="minorBidi"/>
          <w:b/>
          <w:bCs/>
          <w:color w:val="auto"/>
          <w:spacing w:val="0"/>
          <w:kern w:val="36"/>
          <w:sz w:val="28"/>
          <w:rtl/>
          <w:lang w:eastAsia="en-US"/>
        </w:rPr>
        <w:t>إسرائيل قد تكسب المعركة وتخسر المؤسسة</w:t>
      </w:r>
    </w:p>
    <w:p w:rsidR="005012B3" w:rsidRDefault="008A4431" w:rsidP="005012B3">
      <w:pPr>
        <w:ind w:firstLine="284"/>
        <w:jc w:val="both"/>
        <w:rPr>
          <w:rFonts w:asciiTheme="minorBidi" w:hAnsiTheme="minorBidi" w:cstheme="minorBidi" w:hint="cs"/>
          <w:color w:val="auto"/>
          <w:spacing w:val="0"/>
          <w:sz w:val="28"/>
          <w:rtl/>
          <w:lang w:eastAsia="en-US"/>
        </w:rPr>
      </w:pPr>
      <w:r w:rsidRPr="008A4431">
        <w:rPr>
          <w:rFonts w:asciiTheme="minorBidi" w:hAnsiTheme="minorBidi" w:cstheme="minorBidi"/>
          <w:color w:val="auto"/>
          <w:spacing w:val="0"/>
          <w:sz w:val="28"/>
          <w:rtl/>
          <w:lang w:eastAsia="en-US"/>
        </w:rPr>
        <w:t>قد تنجح إسرائيل في إخراج ممثلين بريطانيين أو هولنديين</w:t>
      </w:r>
      <w:r w:rsidR="005012B3">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لكن النجاح التكتيكي لا يعني بالضرورة نجاحًا استراتيجيًا</w:t>
      </w:r>
      <w:r w:rsidRPr="008A4431">
        <w:rPr>
          <w:rFonts w:asciiTheme="minorBidi" w:hAnsiTheme="minorBidi" w:cstheme="minorBidi"/>
          <w:color w:val="auto"/>
          <w:spacing w:val="0"/>
          <w:sz w:val="28"/>
          <w:lang w:eastAsia="en-US"/>
        </w:rPr>
        <w:t>.</w:t>
      </w:r>
      <w:r w:rsidR="005012B3">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فالغاية النهائية من مركز غزة هي تسهيل الانتقال من الحرب إلى الاستقرار</w:t>
      </w:r>
      <w:r w:rsidRPr="008A4431">
        <w:rPr>
          <w:rFonts w:asciiTheme="minorBidi" w:hAnsiTheme="minorBidi" w:cstheme="minorBidi"/>
          <w:color w:val="auto"/>
          <w:spacing w:val="0"/>
          <w:sz w:val="28"/>
          <w:lang w:eastAsia="en-US"/>
        </w:rPr>
        <w:t>.</w:t>
      </w:r>
      <w:r w:rsidR="005012B3">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 xml:space="preserve">وإذا أصبحت الدول المشاركة فيه تخشى أن يؤدي اختلافها السياسي مع إسرائيل إلى إخراجها، فقد تتعامل مع المركز باعتباره </w:t>
      </w:r>
      <w:r w:rsidRPr="005012B3">
        <w:rPr>
          <w:rFonts w:asciiTheme="minorBidi" w:hAnsiTheme="minorBidi" w:cstheme="minorBidi"/>
          <w:color w:val="auto"/>
          <w:spacing w:val="0"/>
          <w:sz w:val="28"/>
          <w:rtl/>
          <w:lang w:eastAsia="en-US"/>
        </w:rPr>
        <w:t>منصة خاضعة للاعتبارات السياسية الإسرائيلية</w:t>
      </w:r>
      <w:r w:rsidRPr="008A4431">
        <w:rPr>
          <w:rFonts w:asciiTheme="minorBidi" w:hAnsiTheme="minorBidi" w:cstheme="minorBidi"/>
          <w:color w:val="auto"/>
          <w:spacing w:val="0"/>
          <w:sz w:val="28"/>
          <w:lang w:eastAsia="en-US"/>
        </w:rPr>
        <w:t>.</w:t>
      </w:r>
      <w:r w:rsidR="005012B3">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وعندها تتراجع قيمة المؤسسة</w:t>
      </w:r>
      <w:r w:rsidRPr="008A4431">
        <w:rPr>
          <w:rFonts w:asciiTheme="minorBidi" w:hAnsiTheme="minorBidi" w:cstheme="minorBidi"/>
          <w:color w:val="auto"/>
          <w:spacing w:val="0"/>
          <w:sz w:val="28"/>
          <w:lang w:eastAsia="en-US"/>
        </w:rPr>
        <w:t>.</w:t>
      </w:r>
      <w:r w:rsidR="005012B3">
        <w:rPr>
          <w:rFonts w:asciiTheme="minorBidi" w:hAnsiTheme="minorBidi" w:cstheme="minorBidi" w:hint="cs"/>
          <w:color w:val="auto"/>
          <w:spacing w:val="0"/>
          <w:sz w:val="28"/>
          <w:rtl/>
          <w:lang w:eastAsia="en-US"/>
        </w:rPr>
        <w:t xml:space="preserve"> </w:t>
      </w:r>
    </w:p>
    <w:p w:rsidR="008A4431" w:rsidRPr="008A4431" w:rsidRDefault="008A4431" w:rsidP="005012B3">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وهذه إحدى أهم مفارقات القوة</w:t>
      </w:r>
      <w:r w:rsidRPr="008A4431">
        <w:rPr>
          <w:rFonts w:asciiTheme="minorBidi" w:hAnsiTheme="minorBidi" w:cstheme="minorBidi"/>
          <w:color w:val="auto"/>
          <w:spacing w:val="0"/>
          <w:sz w:val="28"/>
          <w:lang w:eastAsia="en-US"/>
        </w:rPr>
        <w:t>:</w:t>
      </w:r>
      <w:r w:rsidR="005012B3">
        <w:rPr>
          <w:rFonts w:asciiTheme="minorBidi" w:hAnsiTheme="minorBidi" w:cstheme="minorBidi" w:hint="cs"/>
          <w:color w:val="auto"/>
          <w:spacing w:val="0"/>
          <w:sz w:val="28"/>
          <w:rtl/>
          <w:lang w:eastAsia="en-US"/>
        </w:rPr>
        <w:t xml:space="preserve"> </w:t>
      </w:r>
      <w:r w:rsidRPr="005012B3">
        <w:rPr>
          <w:rFonts w:asciiTheme="minorBidi" w:hAnsiTheme="minorBidi" w:cstheme="minorBidi"/>
          <w:color w:val="auto"/>
          <w:spacing w:val="0"/>
          <w:sz w:val="28"/>
          <w:rtl/>
          <w:lang w:eastAsia="en-US"/>
        </w:rPr>
        <w:t>قد تستخدم الدولة نفوذها للسيطرة على مؤسسة دولية، فتزيد سيطرتها قصيرة المدى، لكنها تقلل من شرعية المؤسسة التي تحتاج إليها طويلًا</w:t>
      </w:r>
      <w:r w:rsidRPr="005012B3">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انعكاسات التطور على مستقبل القضية الفلسطينية</w:t>
      </w:r>
    </w:p>
    <w:p w:rsidR="008A4431" w:rsidRPr="008A4431" w:rsidRDefault="008A4431" w:rsidP="00371BB4">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لا ينبغي اختزال الأزمة في العلاقة البريطانية</w:t>
      </w:r>
      <w:r w:rsidR="00371BB4">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الإسرائيلية</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فالمعركة الأوسع تدور حول سؤال</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371BB4">
        <w:rPr>
          <w:rFonts w:asciiTheme="minorBidi" w:hAnsiTheme="minorBidi" w:cstheme="minorBidi"/>
          <w:color w:val="auto"/>
          <w:spacing w:val="0"/>
          <w:sz w:val="28"/>
          <w:rtl/>
          <w:lang w:eastAsia="en-US"/>
        </w:rPr>
        <w:t>هل ستكون غزة جزءًا من عملية سياسية فلسطينية أم منطقة إدارة أمنية دولية</w:t>
      </w:r>
      <w:r w:rsidR="00371BB4">
        <w:rPr>
          <w:rFonts w:asciiTheme="minorBidi" w:hAnsiTheme="minorBidi" w:cstheme="minorBidi" w:hint="cs"/>
          <w:color w:val="auto"/>
          <w:spacing w:val="0"/>
          <w:sz w:val="28"/>
          <w:rtl/>
          <w:lang w:eastAsia="en-US"/>
        </w:rPr>
        <w:t xml:space="preserve"> </w:t>
      </w:r>
      <w:r w:rsidRPr="00371BB4">
        <w:rPr>
          <w:rFonts w:asciiTheme="minorBidi" w:hAnsiTheme="minorBidi" w:cstheme="minorBidi"/>
          <w:color w:val="auto"/>
          <w:spacing w:val="0"/>
          <w:sz w:val="28"/>
          <w:rtl/>
          <w:lang w:eastAsia="en-US"/>
        </w:rPr>
        <w:t>إسرائيلية طويلة الأمد؟</w:t>
      </w:r>
      <w:r w:rsidR="00371BB4">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إذا نجحت إسرائيل في تقليص حضور الدول الأوروبية الأكثر دعمًا لحل الدولتين، فقد يتغير توازن الأفكار داخل منظومة ما بعد الحرب</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وقد تصبح الأولوية</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الأمن أولًا</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إعادة الإعمار ثانيًا</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الإدارة الانتقالية ثالثًا</w:t>
      </w:r>
      <w:r w:rsidR="00371BB4">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بينما يتراجع الملف السياسي الفلسطيني</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إذا حافظت أوروبا على وجودها داخل منظومة التنسيق، فقد تتمكن من إبقاء موضوع الدولة الفلسطينية حاضرًا في النقاشات المتعلقة باليوم التالي</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00371BB4">
        <w:rPr>
          <w:rFonts w:asciiTheme="minorBidi" w:hAnsiTheme="minorBidi" w:cstheme="minorBidi"/>
          <w:color w:val="auto"/>
          <w:spacing w:val="0"/>
          <w:sz w:val="28"/>
          <w:rtl/>
          <w:lang w:eastAsia="en-US"/>
        </w:rPr>
        <w:t xml:space="preserve">وبالتالي فإن الصراع على كريات </w:t>
      </w:r>
      <w:r w:rsidR="00371BB4">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 xml:space="preserve">ات هو، في أحد مستوياته، صراع على </w:t>
      </w:r>
      <w:r w:rsidRPr="00371BB4">
        <w:rPr>
          <w:rFonts w:asciiTheme="minorBidi" w:hAnsiTheme="minorBidi" w:cstheme="minorBidi"/>
          <w:color w:val="auto"/>
          <w:spacing w:val="0"/>
          <w:sz w:val="28"/>
          <w:rtl/>
          <w:lang w:eastAsia="en-US"/>
        </w:rPr>
        <w:t>أجندة اليوم التالي</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من "الدبلوماسية الاحتجاجية" إلى "دبلوماسية الوصول</w:t>
      </w:r>
      <w:r w:rsidRPr="008A4431">
        <w:rPr>
          <w:rFonts w:asciiTheme="minorBidi" w:hAnsiTheme="minorBidi" w:cstheme="minorBidi"/>
          <w:b/>
          <w:bCs/>
          <w:color w:val="auto"/>
          <w:spacing w:val="0"/>
          <w:kern w:val="36"/>
          <w:sz w:val="28"/>
          <w:lang w:eastAsia="en-US"/>
        </w:rPr>
        <w:t>"</w:t>
      </w:r>
    </w:p>
    <w:p w:rsidR="008A4431" w:rsidRPr="008A4431" w:rsidRDefault="008A4431" w:rsidP="00371BB4">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تكشف التطورات عن تحول مهم في أدوات الصراع</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كانت الدبلوماسية التقليدية تعتمد على</w:t>
      </w:r>
      <w:r w:rsidR="00371BB4">
        <w:rPr>
          <w:rFonts w:asciiTheme="minorBidi" w:hAnsiTheme="minorBidi" w:cstheme="minorBidi" w:hint="cs"/>
          <w:color w:val="auto"/>
          <w:spacing w:val="0"/>
          <w:sz w:val="28"/>
          <w:rtl/>
          <w:lang w:eastAsia="en-US" w:bidi="ar-EG"/>
        </w:rPr>
        <w:t xml:space="preserve"> </w:t>
      </w:r>
      <w:r w:rsidR="00371BB4">
        <w:rPr>
          <w:rFonts w:asciiTheme="minorBidi" w:hAnsiTheme="minorBidi" w:cstheme="minorBidi"/>
          <w:color w:val="auto"/>
          <w:spacing w:val="0"/>
          <w:sz w:val="28"/>
          <w:rtl/>
          <w:lang w:eastAsia="en-US"/>
        </w:rPr>
        <w:t>استدعاء السفراء</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بيانات الإدانة</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الاحتجاجات الرسمية</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تعليق بعض الاتفاقيات</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أما الآن، فإن أحد أهم الأدوات </w:t>
      </w:r>
      <w:r w:rsidRPr="008A4431">
        <w:rPr>
          <w:rFonts w:asciiTheme="minorBidi" w:hAnsiTheme="minorBidi" w:cstheme="minorBidi"/>
          <w:color w:val="auto"/>
          <w:spacing w:val="0"/>
          <w:sz w:val="28"/>
          <w:rtl/>
          <w:lang w:eastAsia="en-US"/>
        </w:rPr>
        <w:lastRenderedPageBreak/>
        <w:t>يصبح</w:t>
      </w:r>
      <w:r w:rsidR="00371BB4">
        <w:rPr>
          <w:rFonts w:asciiTheme="minorBidi" w:hAnsiTheme="minorBidi" w:cstheme="minorBidi" w:hint="cs"/>
          <w:color w:val="auto"/>
          <w:spacing w:val="0"/>
          <w:sz w:val="28"/>
          <w:rtl/>
          <w:lang w:eastAsia="en-US" w:bidi="ar-EG"/>
        </w:rPr>
        <w:t xml:space="preserve">: </w:t>
      </w:r>
      <w:r w:rsidRPr="00371BB4">
        <w:rPr>
          <w:rFonts w:asciiTheme="minorBidi" w:hAnsiTheme="minorBidi" w:cstheme="minorBidi"/>
          <w:color w:val="auto"/>
          <w:spacing w:val="0"/>
          <w:sz w:val="28"/>
          <w:rtl/>
          <w:lang w:eastAsia="en-US"/>
        </w:rPr>
        <w:t>من يستطيع الوصول إلى أين؟</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إسرائيل تستطيع التحكم في</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أراضيها</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المرافق الموجودة عليها</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المعابر</w:t>
      </w:r>
      <w:r w:rsidR="00371BB4">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المؤسسات التي تعمل من داخلها</w:t>
      </w:r>
      <w:r w:rsidR="00371BB4">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والتنسيق الأمني</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وبالتالي فإن الوصول أصبح موردًا سياسيًا</w:t>
      </w:r>
      <w:r w:rsidRPr="008A4431">
        <w:rPr>
          <w:rFonts w:asciiTheme="minorBidi" w:hAnsiTheme="minorBidi" w:cstheme="minorBidi"/>
          <w:color w:val="auto"/>
          <w:spacing w:val="0"/>
          <w:sz w:val="28"/>
          <w:lang w:eastAsia="en-US"/>
        </w:rPr>
        <w:t>.</w:t>
      </w:r>
      <w:r w:rsidR="00371BB4">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وهذا قد يمثل اتجاهًا أوسع في مرحلة ما بعد الحرب</w:t>
      </w:r>
      <w:r w:rsidR="00371BB4">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371BB4">
        <w:rPr>
          <w:rFonts w:asciiTheme="minorBidi" w:hAnsiTheme="minorBidi" w:cstheme="minorBidi"/>
          <w:color w:val="auto"/>
          <w:spacing w:val="0"/>
          <w:sz w:val="28"/>
          <w:rtl/>
          <w:lang w:eastAsia="en-US"/>
        </w:rPr>
        <w:t>استخدام البنية التشغيلية الإنسانية والأمنية كأداة في إدارة العلاقات الدولية</w:t>
      </w:r>
      <w:r w:rsidRPr="00371BB4">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ماذا يعني ذلك بالنسبة لأوروبا؟</w:t>
      </w:r>
    </w:p>
    <w:p w:rsidR="008A4431" w:rsidRPr="008A4431" w:rsidRDefault="008A4431" w:rsidP="0090271C">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أوروبا أمام اختبار استراتيجي</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قبلت الدول الأوروبية أن تستخدم إسرائيل عضوية المركز كأداة لمعاقبتها، فقد تفقد جزءًا من نفوذها في ترتيبات غزة</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إذا ردت بشكل جماعي وقوي، فقد تتجه الأزمة نحو مواجهة أوسع مع إسرائيل</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لكن هناك خيارًا ثالثًا أكثر ذكاءً</w:t>
      </w:r>
      <w:r w:rsidR="0090271C">
        <w:rPr>
          <w:rFonts w:asciiTheme="minorBidi" w:hAnsiTheme="minorBidi" w:cstheme="minorBidi" w:hint="cs"/>
          <w:color w:val="auto"/>
          <w:spacing w:val="0"/>
          <w:sz w:val="28"/>
          <w:rtl/>
          <w:lang w:eastAsia="en-US"/>
        </w:rPr>
        <w:t xml:space="preserve"> هو </w:t>
      </w:r>
      <w:r w:rsidRPr="0090271C">
        <w:rPr>
          <w:rFonts w:asciiTheme="minorBidi" w:hAnsiTheme="minorBidi" w:cstheme="minorBidi"/>
          <w:color w:val="auto"/>
          <w:spacing w:val="0"/>
          <w:sz w:val="28"/>
          <w:rtl/>
          <w:lang w:eastAsia="en-US"/>
        </w:rPr>
        <w:t>الفصل المؤسسي بين الخلاف السياسي والتعاون الإنساني والأمني</w:t>
      </w:r>
      <w:r w:rsidRPr="0090271C">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أي أن أوروبا يمكنها الاستمرار في الضغط على إسرائيل بشأن الاستيطان، مع التأكيد في الوقت نفسه أن وجودها في مركز غزة مرتبط بالعمل على وقف إطلاق النار والمساعدات وإعادة الإعمار وليس بمنح الشرعية لسياسة الاستيطان</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هذه المقاربة تحرم إسرائيل من تحويل المركز إلى أداة لتفكيك الموقف الأوروبي</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ماذا يعني ذلك لبريطانيا؟</w:t>
      </w:r>
    </w:p>
    <w:p w:rsidR="008A4431" w:rsidRPr="008A4431" w:rsidRDefault="008A4431" w:rsidP="0090271C">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من المرجح أن تواجه حكومة آندي بورنهام اختبارًا حقيقيًا</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تراجعت لندن عن إجراءاتها بسبب احتمال فقدان مقعدها في المركز، فقد تظهر داخليًا بمظهر المتراجع أمام إسرائيل</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وإذا صعّدت، فقد تفقد إحدى أدوات نفوذها في غزة</w:t>
      </w:r>
      <w:r w:rsidRPr="008A4431">
        <w:rPr>
          <w:rFonts w:asciiTheme="minorBidi" w:hAnsiTheme="minorBidi" w:cstheme="minorBidi"/>
          <w:color w:val="auto"/>
          <w:spacing w:val="0"/>
          <w:sz w:val="28"/>
          <w:lang w:eastAsia="en-US"/>
        </w:rPr>
        <w:t>.</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ولذلك فإن الاستراتيجية الأكثر فاعلية بالنسبة لبريطانيا هي</w:t>
      </w:r>
      <w:r w:rsidR="0090271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عدم تحويل الإخراج إلى أزمة ثنائية منفردة</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العمل مع الدول الأوروبية</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إشراك واشنطن في أي ترتيبات تتعلق بالمركز</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التأكيد أن وجودها مرتبط بالاستقرار الإنساني والأمني</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مواصلة الضغط على الاستيطان من خلال أدوات قانونية محددة</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تجنب تحويل الإجراءات الاقتصادية إلى مواجهة شاملة مع إسرائيل</w:t>
      </w:r>
      <w:r w:rsidR="0090271C">
        <w:rPr>
          <w:rFonts w:asciiTheme="minorBidi" w:hAnsiTheme="minorBidi" w:cstheme="minorBidi" w:hint="cs"/>
          <w:color w:val="auto"/>
          <w:spacing w:val="0"/>
          <w:sz w:val="28"/>
          <w:rtl/>
          <w:lang w:eastAsia="en-US"/>
        </w:rPr>
        <w:t>، و</w:t>
      </w:r>
      <w:r w:rsidRPr="008A4431">
        <w:rPr>
          <w:rFonts w:asciiTheme="minorBidi" w:hAnsiTheme="minorBidi" w:cstheme="minorBidi"/>
          <w:color w:val="auto"/>
          <w:spacing w:val="0"/>
          <w:sz w:val="28"/>
          <w:rtl/>
          <w:lang w:eastAsia="en-US"/>
        </w:rPr>
        <w:t>المحافظة على قنوات الاتصال العملياتية بشأن غزة</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ما الذي قد تفعله إسرائيل لاحقًا؟</w:t>
      </w:r>
    </w:p>
    <w:p w:rsidR="008A4431" w:rsidRPr="008A4431" w:rsidRDefault="008A4431" w:rsidP="00470F05">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إذا استمر التصعيد، فمن المحتمل أن تتحرك إسرائيل على عدة مستويات متوازية</w:t>
      </w:r>
      <w:r w:rsidR="00470F05">
        <w:rPr>
          <w:rFonts w:asciiTheme="minorBidi" w:hAnsiTheme="minorBidi" w:cstheme="minorBidi" w:hint="cs"/>
          <w:color w:val="auto"/>
          <w:spacing w:val="0"/>
          <w:sz w:val="28"/>
          <w:rtl/>
          <w:lang w:eastAsia="en-US"/>
        </w:rPr>
        <w:t>:</w:t>
      </w:r>
    </w:p>
    <w:p w:rsidR="008A4431" w:rsidRPr="00470F05" w:rsidRDefault="008A4431" w:rsidP="00470F05">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الأول</w:t>
      </w:r>
      <w:r w:rsidR="00470F05">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توسيع قائمة الرد</w:t>
      </w:r>
      <w:r w:rsidR="00470F05">
        <w:rPr>
          <w:rFonts w:asciiTheme="minorBidi" w:hAnsiTheme="minorBidi" w:cstheme="minorBidi" w:hint="cs"/>
          <w:b/>
          <w:bCs/>
          <w:color w:val="auto"/>
          <w:spacing w:val="0"/>
          <w:sz w:val="28"/>
          <w:rtl/>
          <w:lang w:eastAsia="en-US"/>
        </w:rPr>
        <w:t>:</w:t>
      </w:r>
      <w:r w:rsidR="00470F05">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تُبحث إجراءات ضد دول أوروبية أخرى إذا انتقلت من الإدانات إلى عقوبات عملية</w:t>
      </w:r>
      <w:r w:rsidRPr="008A4431">
        <w:rPr>
          <w:rFonts w:asciiTheme="minorBidi" w:hAnsiTheme="minorBidi" w:cstheme="minorBidi"/>
          <w:color w:val="auto"/>
          <w:spacing w:val="0"/>
          <w:sz w:val="28"/>
          <w:lang w:eastAsia="en-US"/>
        </w:rPr>
        <w:t>.</w:t>
      </w:r>
    </w:p>
    <w:p w:rsidR="008A4431" w:rsidRPr="00470F05" w:rsidRDefault="008A4431" w:rsidP="00470F05">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الثاني</w:t>
      </w:r>
      <w:r w:rsidR="00470F05">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استهداف الأدوار لا الدول</w:t>
      </w:r>
      <w:r w:rsidR="00470F05">
        <w:rPr>
          <w:rFonts w:asciiTheme="minorBidi" w:hAnsiTheme="minorBidi" w:cstheme="minorBidi" w:hint="cs"/>
          <w:b/>
          <w:bCs/>
          <w:color w:val="auto"/>
          <w:spacing w:val="0"/>
          <w:sz w:val="28"/>
          <w:rtl/>
          <w:lang w:eastAsia="en-US"/>
        </w:rPr>
        <w:t>:</w:t>
      </w:r>
      <w:r w:rsidR="00470F05">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يصبح تقليص صلاحيات الوفود أكثر شيوعًا من طردها</w:t>
      </w:r>
      <w:r w:rsidRPr="008A4431">
        <w:rPr>
          <w:rFonts w:asciiTheme="minorBidi" w:hAnsiTheme="minorBidi" w:cstheme="minorBidi"/>
          <w:color w:val="auto"/>
          <w:spacing w:val="0"/>
          <w:sz w:val="28"/>
          <w:lang w:eastAsia="en-US"/>
        </w:rPr>
        <w:t>.</w:t>
      </w:r>
    </w:p>
    <w:p w:rsidR="008A4431" w:rsidRPr="00470F05" w:rsidRDefault="008A4431" w:rsidP="00470F05">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الثالث</w:t>
      </w:r>
      <w:r w:rsidR="00470F05">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إعادة تعريف المشاركة</w:t>
      </w:r>
      <w:r w:rsidR="00470F05">
        <w:rPr>
          <w:rFonts w:asciiTheme="minorBidi" w:hAnsiTheme="minorBidi" w:cstheme="minorBidi" w:hint="cs"/>
          <w:b/>
          <w:bCs/>
          <w:color w:val="auto"/>
          <w:spacing w:val="0"/>
          <w:sz w:val="28"/>
          <w:rtl/>
          <w:lang w:eastAsia="en-US"/>
        </w:rPr>
        <w:t>:</w:t>
      </w:r>
      <w:r w:rsidR="00470F05">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تسعى إسرائيل إلى وضع قواعد جديدة تحدد ما يمكن للدول المشاركة في المركز أن تفعله سياسيًا خارج المركز</w:t>
      </w:r>
      <w:r w:rsidRPr="008A4431">
        <w:rPr>
          <w:rFonts w:asciiTheme="minorBidi" w:hAnsiTheme="minorBidi" w:cstheme="minorBidi"/>
          <w:color w:val="auto"/>
          <w:spacing w:val="0"/>
          <w:sz w:val="28"/>
          <w:lang w:eastAsia="en-US"/>
        </w:rPr>
        <w:t>.</w:t>
      </w:r>
    </w:p>
    <w:p w:rsidR="008A4431" w:rsidRPr="00470F05" w:rsidRDefault="008A4431" w:rsidP="00470F05">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الرابع</w:t>
      </w:r>
      <w:r w:rsidR="00470F05">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زيادة الاعتماد على الولايات المتحدة</w:t>
      </w:r>
      <w:r w:rsidR="00470F05">
        <w:rPr>
          <w:rFonts w:asciiTheme="minorBidi" w:hAnsiTheme="minorBidi" w:cstheme="minorBidi" w:hint="cs"/>
          <w:b/>
          <w:bCs/>
          <w:color w:val="auto"/>
          <w:spacing w:val="0"/>
          <w:sz w:val="28"/>
          <w:rtl/>
          <w:lang w:eastAsia="en-US"/>
        </w:rPr>
        <w:t>:</w:t>
      </w:r>
      <w:r w:rsidR="00470F05">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كلما تراجعت المشاركة الأوروبية، زادت أهمية الولايات المتحدة</w:t>
      </w:r>
      <w:r w:rsidRPr="008A4431">
        <w:rPr>
          <w:rFonts w:asciiTheme="minorBidi" w:hAnsiTheme="minorBidi" w:cstheme="minorBidi"/>
          <w:color w:val="auto"/>
          <w:spacing w:val="0"/>
          <w:sz w:val="28"/>
          <w:lang w:eastAsia="en-US"/>
        </w:rPr>
        <w:t>.</w:t>
      </w:r>
    </w:p>
    <w:p w:rsidR="008A4431" w:rsidRPr="00470F05" w:rsidRDefault="008A4431" w:rsidP="00470F05">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الخامس</w:t>
      </w:r>
      <w:r w:rsidR="00470F05">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تعزيز البعد الأمني للمركز</w:t>
      </w:r>
      <w:r w:rsidR="00470F05">
        <w:rPr>
          <w:rFonts w:asciiTheme="minorBidi" w:hAnsiTheme="minorBidi" w:cstheme="minorBidi" w:hint="cs"/>
          <w:b/>
          <w:bCs/>
          <w:color w:val="auto"/>
          <w:spacing w:val="0"/>
          <w:sz w:val="28"/>
          <w:rtl/>
          <w:lang w:eastAsia="en-US"/>
        </w:rPr>
        <w:t>:</w:t>
      </w:r>
      <w:r w:rsidR="00470F05">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قد تتحول المؤسسة تدريجيًا من منصة تنسيق دولية واسعة إلى مركز يغلب عليه الطابع الأمني والعملياتي</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المؤشرات المبكرة التي ينبغي مراقبتها</w:t>
      </w:r>
    </w:p>
    <w:p w:rsidR="008A4431" w:rsidRPr="008A4431" w:rsidRDefault="008A4431" w:rsidP="00CA0FF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لرصد اتجاه الأزمة خلال الأسابيع المقبلة، ينبغي متابعة مجموعة من المؤشرات</w:t>
      </w:r>
      <w:r w:rsidR="00470F05">
        <w:rPr>
          <w:rFonts w:asciiTheme="minorBidi" w:hAnsiTheme="minorBidi" w:cstheme="minorBidi" w:hint="cs"/>
          <w:color w:val="auto"/>
          <w:spacing w:val="0"/>
          <w:sz w:val="28"/>
          <w:rtl/>
          <w:lang w:eastAsia="en-US"/>
        </w:rPr>
        <w:t>، أولها</w:t>
      </w:r>
      <w:r w:rsidR="00470F05">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تعلن إسرائيل رسميًا إخراج البريطانيين أم يظل الأمر في إطار التهديد؟</w:t>
      </w:r>
      <w:r w:rsidR="00470F05">
        <w:rPr>
          <w:rFonts w:asciiTheme="minorBidi" w:hAnsiTheme="minorBidi" w:cstheme="minorBidi" w:hint="cs"/>
          <w:color w:val="auto"/>
          <w:spacing w:val="0"/>
          <w:sz w:val="28"/>
          <w:rtl/>
          <w:lang w:eastAsia="en-US" w:bidi="ar-EG"/>
        </w:rPr>
        <w:t xml:space="preserve"> ثانيها </w:t>
      </w:r>
      <w:r w:rsidRPr="008A4431">
        <w:rPr>
          <w:rFonts w:asciiTheme="minorBidi" w:hAnsiTheme="minorBidi" w:cstheme="minorBidi"/>
          <w:color w:val="auto"/>
          <w:spacing w:val="0"/>
          <w:sz w:val="28"/>
          <w:rtl/>
          <w:lang w:eastAsia="en-US"/>
        </w:rPr>
        <w:t>هل تتدخل واشنطن علنًا أم تفضل الوساطة خلف الكواليس؟</w:t>
      </w:r>
      <w:r w:rsidR="00470F05">
        <w:rPr>
          <w:rFonts w:asciiTheme="minorBidi" w:hAnsiTheme="minorBidi" w:cstheme="minorBidi" w:hint="cs"/>
          <w:color w:val="auto"/>
          <w:spacing w:val="0"/>
          <w:sz w:val="28"/>
          <w:rtl/>
          <w:lang w:eastAsia="en-US"/>
        </w:rPr>
        <w:t xml:space="preserve"> </w:t>
      </w:r>
      <w:r w:rsidR="00470F05" w:rsidRPr="00470F05">
        <w:rPr>
          <w:rFonts w:asciiTheme="minorBidi" w:hAnsiTheme="minorBidi" w:cstheme="minorBidi" w:hint="cs"/>
          <w:color w:val="auto"/>
          <w:spacing w:val="0"/>
          <w:sz w:val="28"/>
          <w:rtl/>
          <w:lang w:eastAsia="en-US"/>
        </w:rPr>
        <w:t>ثالثها</w:t>
      </w:r>
      <w:r w:rsidR="00470F05">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تنضم ألمانيا وفرنسا وإيطاليا إلى بريطانيا في مواجهة الإجراء؟</w:t>
      </w:r>
      <w:r w:rsidR="00CA0FFB">
        <w:rPr>
          <w:rFonts w:asciiTheme="minorBidi" w:hAnsiTheme="minorBidi" w:cstheme="minorBidi" w:hint="cs"/>
          <w:color w:val="auto"/>
          <w:spacing w:val="0"/>
          <w:sz w:val="28"/>
          <w:rtl/>
          <w:lang w:eastAsia="en-US"/>
        </w:rPr>
        <w:t xml:space="preserve"> رابعها</w:t>
      </w:r>
      <w:r w:rsidR="00CA0FFB">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تفرض لندن بالفعل حظرًا على منتجات المستوطنات؟</w:t>
      </w:r>
      <w:r w:rsidR="00CA0FFB">
        <w:rPr>
          <w:rFonts w:asciiTheme="minorBidi" w:hAnsiTheme="minorBidi" w:cstheme="minorBidi" w:hint="cs"/>
          <w:color w:val="auto"/>
          <w:spacing w:val="0"/>
          <w:sz w:val="28"/>
          <w:rtl/>
          <w:lang w:eastAsia="en-US"/>
        </w:rPr>
        <w:t xml:space="preserve"> خامسها</w:t>
      </w:r>
      <w:r w:rsidR="00CA0FFB">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تتوسع الإجراءات الإسرائيلية لتشمل دولًا أوروبية أخرى؟</w:t>
      </w:r>
      <w:r w:rsidR="00CA0FFB">
        <w:rPr>
          <w:rFonts w:asciiTheme="minorBidi" w:hAnsiTheme="minorBidi" w:cstheme="minorBidi" w:hint="cs"/>
          <w:color w:val="auto"/>
          <w:spacing w:val="0"/>
          <w:sz w:val="28"/>
          <w:rtl/>
          <w:lang w:eastAsia="en-US"/>
        </w:rPr>
        <w:t xml:space="preserve"> سادسها</w:t>
      </w:r>
      <w:r w:rsidR="00CA0FFB">
        <w:rPr>
          <w:rFonts w:asciiTheme="minorBidi" w:hAnsiTheme="minorBidi" w:cstheme="minorBidi" w:hint="cs"/>
          <w:b/>
          <w:bCs/>
          <w:color w:val="auto"/>
          <w:spacing w:val="0"/>
          <w:sz w:val="28"/>
          <w:rtl/>
          <w:lang w:eastAsia="en-US"/>
        </w:rPr>
        <w:t xml:space="preserve"> </w:t>
      </w:r>
      <w:r w:rsidR="00CA0FFB">
        <w:rPr>
          <w:rFonts w:asciiTheme="minorBidi" w:hAnsiTheme="minorBidi" w:cstheme="minorBidi"/>
          <w:color w:val="auto"/>
          <w:spacing w:val="0"/>
          <w:sz w:val="28"/>
          <w:rtl/>
          <w:lang w:eastAsia="en-US"/>
        </w:rPr>
        <w:t xml:space="preserve">هل يبقى مركز كريات </w:t>
      </w:r>
      <w:r w:rsidR="00CA0FFB">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ات متعدد الأطراف أم يبدأ فقدان عناصره الأوروبية؟</w:t>
      </w:r>
      <w:r w:rsidR="00CA0FFB">
        <w:rPr>
          <w:rFonts w:asciiTheme="minorBidi" w:hAnsiTheme="minorBidi" w:cstheme="minorBidi" w:hint="cs"/>
          <w:color w:val="auto"/>
          <w:spacing w:val="0"/>
          <w:sz w:val="28"/>
          <w:rtl/>
          <w:lang w:eastAsia="en-US"/>
        </w:rPr>
        <w:t xml:space="preserve"> سابعها</w:t>
      </w:r>
      <w:r w:rsidR="00CA0FFB">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تعاد صياغة قواعد العضوية في المركز؟</w:t>
      </w:r>
      <w:r w:rsidR="00CA0FFB">
        <w:rPr>
          <w:rFonts w:asciiTheme="minorBidi" w:hAnsiTheme="minorBidi" w:cstheme="minorBidi" w:hint="cs"/>
          <w:color w:val="auto"/>
          <w:spacing w:val="0"/>
          <w:sz w:val="28"/>
          <w:rtl/>
          <w:lang w:eastAsia="en-US"/>
        </w:rPr>
        <w:t xml:space="preserve"> ثامنها</w:t>
      </w:r>
      <w:r w:rsidR="00CA0FFB">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ينتقل الخلاف إلى مجلس السلام والهيئات المشرفة على مرحلة ما بعد الحرب؟</w:t>
      </w:r>
      <w:r w:rsidR="00CA0FFB">
        <w:rPr>
          <w:rFonts w:asciiTheme="minorBidi" w:hAnsiTheme="minorBidi" w:cstheme="minorBidi" w:hint="cs"/>
          <w:color w:val="auto"/>
          <w:spacing w:val="0"/>
          <w:sz w:val="28"/>
          <w:rtl/>
          <w:lang w:eastAsia="en-US"/>
        </w:rPr>
        <w:t xml:space="preserve"> تاسعها</w:t>
      </w:r>
      <w:r w:rsidR="00CA0FFB">
        <w:rPr>
          <w:rFonts w:asciiTheme="minorBidi" w:hAnsiTheme="minorBidi" w:cstheme="minorBidi" w:hint="cs"/>
          <w:b/>
          <w:bCs/>
          <w:color w:val="auto"/>
          <w:spacing w:val="0"/>
          <w:sz w:val="28"/>
          <w:rtl/>
          <w:lang w:eastAsia="en-US"/>
        </w:rPr>
        <w:t xml:space="preserve"> </w:t>
      </w:r>
      <w:r w:rsidRPr="008A4431">
        <w:rPr>
          <w:rFonts w:asciiTheme="minorBidi" w:hAnsiTheme="minorBidi" w:cstheme="minorBidi"/>
          <w:color w:val="auto"/>
          <w:spacing w:val="0"/>
          <w:sz w:val="28"/>
          <w:rtl/>
          <w:lang w:eastAsia="en-US"/>
        </w:rPr>
        <w:t>هل تستخدم إسرائيل الإجراء في الانتخابات والخطاب السياسي الداخلي؟</w:t>
      </w:r>
      <w:r w:rsidR="00CA0FFB">
        <w:rPr>
          <w:rFonts w:asciiTheme="minorBidi" w:hAnsiTheme="minorBidi" w:cstheme="minorBidi" w:hint="cs"/>
          <w:color w:val="auto"/>
          <w:spacing w:val="0"/>
          <w:sz w:val="28"/>
          <w:rtl/>
          <w:lang w:eastAsia="en-US"/>
        </w:rPr>
        <w:t xml:space="preserve"> </w:t>
      </w:r>
      <w:r w:rsidR="00CA0FFB">
        <w:rPr>
          <w:rFonts w:asciiTheme="minorBidi" w:hAnsiTheme="minorBidi" w:cstheme="minorBidi" w:hint="cs"/>
          <w:color w:val="auto"/>
          <w:spacing w:val="0"/>
          <w:sz w:val="28"/>
          <w:rtl/>
          <w:lang w:eastAsia="en-US"/>
        </w:rPr>
        <w:lastRenderedPageBreak/>
        <w:t xml:space="preserve">عاشرها </w:t>
      </w:r>
      <w:r w:rsidRPr="008A4431">
        <w:rPr>
          <w:rFonts w:asciiTheme="minorBidi" w:hAnsiTheme="minorBidi" w:cstheme="minorBidi"/>
          <w:color w:val="auto"/>
          <w:spacing w:val="0"/>
          <w:sz w:val="28"/>
          <w:rtl/>
          <w:lang w:eastAsia="en-US"/>
        </w:rPr>
        <w:t>هل تبدأ الدول الأوروبية في بناء آليات بديلة للحصول على المعلومات والتأثير في ملف غزة بعيدًا عن المركز؟</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التقدير الاستراتيجي</w:t>
      </w:r>
    </w:p>
    <w:p w:rsidR="008A4431" w:rsidRPr="008A4431" w:rsidRDefault="008A4431" w:rsidP="00CA0FF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استنادًا إلى المعطيات المتاحة حتى 27 أغسطس 2026</w:t>
      </w:r>
      <w:r w:rsidR="00CA0FFB">
        <w:rPr>
          <w:rFonts w:asciiTheme="minorBidi" w:hAnsiTheme="minorBidi" w:cstheme="minorBidi" w:hint="cs"/>
          <w:color w:val="auto"/>
          <w:spacing w:val="0"/>
          <w:sz w:val="28"/>
          <w:rtl/>
          <w:lang w:eastAsia="en-US"/>
        </w:rPr>
        <w:t>م</w:t>
      </w:r>
      <w:r w:rsidRPr="008A4431">
        <w:rPr>
          <w:rFonts w:asciiTheme="minorBidi" w:hAnsiTheme="minorBidi" w:cstheme="minorBidi"/>
          <w:color w:val="auto"/>
          <w:spacing w:val="0"/>
          <w:sz w:val="28"/>
          <w:rtl/>
          <w:lang w:eastAsia="en-US"/>
        </w:rPr>
        <w:t xml:space="preserve">، لا يبدو أن إسرائيل تتجه بالضرورة إلى قطيعة شاملة مع بريطانيا، وإنما إلى </w:t>
      </w:r>
      <w:r w:rsidRPr="00CA0FFB">
        <w:rPr>
          <w:rFonts w:asciiTheme="minorBidi" w:hAnsiTheme="minorBidi" w:cstheme="minorBidi"/>
          <w:color w:val="auto"/>
          <w:spacing w:val="0"/>
          <w:sz w:val="28"/>
          <w:rtl/>
          <w:lang w:eastAsia="en-US"/>
        </w:rPr>
        <w:t>إدارة تصعيد محسوب</w:t>
      </w:r>
      <w:r w:rsidRPr="008A4431">
        <w:rPr>
          <w:rFonts w:asciiTheme="minorBidi" w:hAnsiTheme="minorBidi" w:cstheme="minorBidi"/>
          <w:color w:val="auto"/>
          <w:spacing w:val="0"/>
          <w:sz w:val="28"/>
          <w:rtl/>
          <w:lang w:eastAsia="en-US"/>
        </w:rPr>
        <w:t xml:space="preserve"> يجمع بين الردع والضغط والتلويح بإجراءات انتقامية</w:t>
      </w:r>
      <w:r w:rsidRPr="008A4431">
        <w:rPr>
          <w:rFonts w:asciiTheme="minorBidi" w:hAnsiTheme="minorBidi" w:cstheme="minorBidi"/>
          <w:color w:val="auto"/>
          <w:spacing w:val="0"/>
          <w:sz w:val="28"/>
          <w:lang w:eastAsia="en-US"/>
        </w:rPr>
        <w:t>.</w:t>
      </w:r>
      <w:r w:rsidR="00CA0FF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والدليل على ذلك أن الخطوة ضد هولندا تحولت إلى إجراء فعلي، بينما بقي إخراج بريطانيا في مرحلة البحث والتداول. كما أن مصادر إسرائيلية نفت في الوقت الراهن أن تكون ألمانيا وإيطاليا مستهدفتين بالإجراء ذاته</w:t>
      </w:r>
      <w:r w:rsidRPr="008A4431">
        <w:rPr>
          <w:rFonts w:asciiTheme="minorBidi" w:hAnsiTheme="minorBidi" w:cstheme="minorBidi"/>
          <w:color w:val="auto"/>
          <w:spacing w:val="0"/>
          <w:sz w:val="28"/>
          <w:lang w:eastAsia="en-US"/>
        </w:rPr>
        <w:t>.</w:t>
      </w:r>
    </w:p>
    <w:p w:rsidR="008A4431" w:rsidRPr="008A4431" w:rsidRDefault="008A4431" w:rsidP="00CA0FF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لكن الاتجاه العام أكثر أهمية من القرار المحدد</w:t>
      </w:r>
      <w:r w:rsidRPr="008A4431">
        <w:rPr>
          <w:rFonts w:asciiTheme="minorBidi" w:hAnsiTheme="minorBidi" w:cstheme="minorBidi"/>
          <w:color w:val="auto"/>
          <w:spacing w:val="0"/>
          <w:sz w:val="28"/>
          <w:lang w:eastAsia="en-US"/>
        </w:rPr>
        <w:t>.</w:t>
      </w:r>
      <w:r w:rsidR="00CA0FF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فإسرائيل بدأت تختبر استخدام </w:t>
      </w:r>
      <w:r w:rsidRPr="00CA0FFB">
        <w:rPr>
          <w:rFonts w:asciiTheme="minorBidi" w:hAnsiTheme="minorBidi" w:cstheme="minorBidi"/>
          <w:color w:val="auto"/>
          <w:spacing w:val="0"/>
          <w:sz w:val="28"/>
          <w:rtl/>
          <w:lang w:eastAsia="en-US"/>
        </w:rPr>
        <w:t>المشاركة في ترتيبات غزة باعتبارها ورقة نفوذ في علاقاتها مع أوروبا</w:t>
      </w:r>
      <w:r w:rsidRPr="008A4431">
        <w:rPr>
          <w:rFonts w:asciiTheme="minorBidi" w:hAnsiTheme="minorBidi" w:cstheme="minorBidi"/>
          <w:color w:val="auto"/>
          <w:spacing w:val="0"/>
          <w:sz w:val="28"/>
          <w:lang w:eastAsia="en-US"/>
        </w:rPr>
        <w:t>.</w:t>
      </w:r>
      <w:r w:rsidR="00CA0FF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وهذه سابقة ينبغي مراقبتها بعناية</w:t>
      </w:r>
      <w:r w:rsidRPr="008A4431">
        <w:rPr>
          <w:rFonts w:asciiTheme="minorBidi" w:hAnsiTheme="minorBidi" w:cstheme="minorBidi"/>
          <w:color w:val="auto"/>
          <w:spacing w:val="0"/>
          <w:sz w:val="28"/>
          <w:lang w:eastAsia="en-US"/>
        </w:rPr>
        <w:t>.</w:t>
      </w:r>
      <w:r w:rsidR="00CA0FF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فإذا بقيت محصورة في هولندا وربما بريطانيا، فقد تكون مجرد أداة ضغط دبلوماسي</w:t>
      </w:r>
      <w:r w:rsidRPr="008A4431">
        <w:rPr>
          <w:rFonts w:asciiTheme="minorBidi" w:hAnsiTheme="minorBidi" w:cstheme="minorBidi"/>
          <w:color w:val="auto"/>
          <w:spacing w:val="0"/>
          <w:sz w:val="28"/>
          <w:lang w:eastAsia="en-US"/>
        </w:rPr>
        <w:t>.</w:t>
      </w:r>
      <w:r w:rsidR="00CA0FFB">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أما إذا توسعت، فستعني أن إسرائيل بدأت إعادة صياغة قواعد المشاركة الدولية في مرحلة ما بعد الحرب</w:t>
      </w:r>
      <w:r w:rsidRPr="008A4431">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الاستشراف حتى نهاية 2026</w:t>
      </w:r>
      <w:r w:rsidR="00CA0FFB">
        <w:rPr>
          <w:rFonts w:asciiTheme="minorBidi" w:hAnsiTheme="minorBidi" w:cstheme="minorBidi" w:hint="cs"/>
          <w:b/>
          <w:bCs/>
          <w:color w:val="auto"/>
          <w:spacing w:val="0"/>
          <w:kern w:val="36"/>
          <w:sz w:val="28"/>
          <w:rtl/>
          <w:lang w:eastAsia="en-US"/>
        </w:rPr>
        <w:t>م</w:t>
      </w:r>
    </w:p>
    <w:p w:rsidR="008A4431" w:rsidRPr="008A4431" w:rsidRDefault="008A4431" w:rsidP="00CA0FF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يمكن تصور المسار خلال الأشهر المقبلة في ثلاثة مستويات</w:t>
      </w:r>
      <w:r w:rsidR="00CA0FFB">
        <w:rPr>
          <w:rFonts w:asciiTheme="minorBidi" w:hAnsiTheme="minorBidi" w:cstheme="minorBidi" w:hint="cs"/>
          <w:color w:val="auto"/>
          <w:spacing w:val="0"/>
          <w:sz w:val="28"/>
          <w:rtl/>
          <w:lang w:eastAsia="en-US"/>
        </w:rPr>
        <w:t>:</w:t>
      </w:r>
    </w:p>
    <w:p w:rsidR="008A4431" w:rsidRPr="00CA0FFB" w:rsidRDefault="008A4431" w:rsidP="00CA0FFB">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المدى القصير</w:t>
      </w:r>
      <w:r w:rsidR="00CA0FFB">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سبتمبر 2026</w:t>
      </w:r>
      <w:r w:rsidR="00CA0FFB">
        <w:rPr>
          <w:rFonts w:asciiTheme="minorBidi" w:hAnsiTheme="minorBidi" w:cstheme="minorBidi" w:hint="cs"/>
          <w:b/>
          <w:bCs/>
          <w:color w:val="auto"/>
          <w:spacing w:val="0"/>
          <w:sz w:val="28"/>
          <w:rtl/>
          <w:lang w:eastAsia="en-US"/>
        </w:rPr>
        <w:t>م:</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سيكون العامل الأكثر تأثيرًا هو القرار البريطاني بشأن التجارة مع المستوطنات</w:t>
      </w:r>
      <w:r w:rsidRPr="008A4431">
        <w:rPr>
          <w:rFonts w:asciiTheme="minorBidi" w:hAnsiTheme="minorBidi" w:cstheme="minorBidi"/>
          <w:color w:val="auto"/>
          <w:spacing w:val="0"/>
          <w:sz w:val="28"/>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مضت لندن في فرض القيود، فإن احتمال الرد الإسرائيلي سيرتفع</w:t>
      </w:r>
      <w:r w:rsidRPr="008A4431">
        <w:rPr>
          <w:rFonts w:asciiTheme="minorBidi" w:hAnsiTheme="minorBidi" w:cstheme="minorBidi"/>
          <w:color w:val="auto"/>
          <w:spacing w:val="0"/>
          <w:sz w:val="28"/>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وفي المقابل، ستصبح واشنطن الطرف الأكثر أهمية في منع الخلاف من الانتقال إلى أزمة داخل مركز غزة</w:t>
      </w:r>
      <w:r w:rsidRPr="008A4431">
        <w:rPr>
          <w:rFonts w:asciiTheme="minorBidi" w:hAnsiTheme="minorBidi" w:cstheme="minorBidi"/>
          <w:color w:val="auto"/>
          <w:spacing w:val="0"/>
          <w:sz w:val="28"/>
          <w:lang w:eastAsia="en-US"/>
        </w:rPr>
        <w:t>.</w:t>
      </w:r>
    </w:p>
    <w:p w:rsidR="008A4431" w:rsidRPr="00CA0FFB" w:rsidRDefault="008A4431" w:rsidP="00CA0FFB">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المدى المتوسط</w:t>
      </w:r>
      <w:r w:rsidR="00CA0FFB">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الخريف والشتاء 2026</w:t>
      </w:r>
      <w:r w:rsidR="00CA0FFB">
        <w:rPr>
          <w:rFonts w:asciiTheme="minorBidi" w:hAnsiTheme="minorBidi" w:cstheme="minorBidi" w:hint="cs"/>
          <w:b/>
          <w:bCs/>
          <w:color w:val="auto"/>
          <w:spacing w:val="0"/>
          <w:sz w:val="28"/>
          <w:rtl/>
          <w:lang w:eastAsia="en-US"/>
        </w:rPr>
        <w:t>م:</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استمرت الدول الأوروبية في تبني إجراءات مشتركة بشأن الاستيطان، فقد تتحول المسألة من "عقاب دولة" إلى "إعادة ترتيب المشاركة الأوروبية</w:t>
      </w:r>
      <w:r w:rsidR="00CA0FFB">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وقد تظهر محاولات لإعادة توزيع أدوار الدول داخل المركز</w:t>
      </w:r>
      <w:r w:rsidRPr="008A4431">
        <w:rPr>
          <w:rFonts w:asciiTheme="minorBidi" w:hAnsiTheme="minorBidi" w:cstheme="minorBidi"/>
          <w:color w:val="auto"/>
          <w:spacing w:val="0"/>
          <w:sz w:val="28"/>
          <w:lang w:eastAsia="en-US"/>
        </w:rPr>
        <w:t>.</w:t>
      </w:r>
    </w:p>
    <w:p w:rsidR="008A4431" w:rsidRPr="00CA0FFB" w:rsidRDefault="008A4431" w:rsidP="00CA0FFB">
      <w:pPr>
        <w:ind w:left="284" w:hanging="284"/>
        <w:jc w:val="both"/>
        <w:outlineLvl w:val="2"/>
        <w:rPr>
          <w:rFonts w:asciiTheme="minorBidi" w:hAnsiTheme="minorBidi" w:cstheme="minorBidi"/>
          <w:color w:val="auto"/>
          <w:spacing w:val="0"/>
          <w:sz w:val="28"/>
          <w:lang w:eastAsia="en-US"/>
        </w:rPr>
      </w:pPr>
      <w:r w:rsidRPr="008A4431">
        <w:rPr>
          <w:rFonts w:asciiTheme="minorBidi" w:hAnsiTheme="minorBidi" w:cstheme="minorBidi"/>
          <w:b/>
          <w:bCs/>
          <w:color w:val="auto"/>
          <w:spacing w:val="0"/>
          <w:sz w:val="28"/>
          <w:rtl/>
          <w:lang w:eastAsia="en-US"/>
        </w:rPr>
        <w:t>المدى الأبعد</w:t>
      </w:r>
      <w:r w:rsidR="00CA0FFB">
        <w:rPr>
          <w:rFonts w:asciiTheme="minorBidi" w:hAnsiTheme="minorBidi" w:cstheme="minorBidi" w:hint="cs"/>
          <w:b/>
          <w:bCs/>
          <w:color w:val="auto"/>
          <w:spacing w:val="0"/>
          <w:sz w:val="28"/>
          <w:rtl/>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إذا أصبحت المؤسسات الانتقالية في غزة أكثر رسوخًا، فإن قيمة المشاركة داخلها سترتفع</w:t>
      </w:r>
      <w:r w:rsidRPr="008A4431">
        <w:rPr>
          <w:rFonts w:asciiTheme="minorBidi" w:hAnsiTheme="minorBidi" w:cstheme="minorBidi"/>
          <w:color w:val="auto"/>
          <w:spacing w:val="0"/>
          <w:sz w:val="28"/>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 xml:space="preserve">وعندها ستصبح المنافسة على عضوية هذه المؤسسات جزءًا من المنافسة على </w:t>
      </w:r>
      <w:r w:rsidRPr="00CA0FFB">
        <w:rPr>
          <w:rFonts w:asciiTheme="minorBidi" w:hAnsiTheme="minorBidi" w:cstheme="minorBidi"/>
          <w:color w:val="auto"/>
          <w:spacing w:val="0"/>
          <w:sz w:val="28"/>
          <w:rtl/>
          <w:lang w:eastAsia="en-US"/>
        </w:rPr>
        <w:t>هندسة النظام السياسي والأمني في غزة</w:t>
      </w:r>
      <w:r w:rsidRPr="00CA0FFB">
        <w:rPr>
          <w:rFonts w:asciiTheme="minorBidi" w:hAnsiTheme="minorBidi" w:cstheme="minorBidi"/>
          <w:color w:val="auto"/>
          <w:spacing w:val="0"/>
          <w:sz w:val="28"/>
          <w:lang w:eastAsia="en-US"/>
        </w:rPr>
        <w:t>.</w:t>
      </w:r>
    </w:p>
    <w:p w:rsidR="008A4431" w:rsidRPr="008A4431" w:rsidRDefault="008A4431" w:rsidP="008A4431">
      <w:pPr>
        <w:jc w:val="both"/>
        <w:outlineLvl w:val="0"/>
        <w:rPr>
          <w:rFonts w:asciiTheme="minorBidi" w:hAnsiTheme="minorBidi" w:cstheme="minorBidi"/>
          <w:b/>
          <w:bCs/>
          <w:color w:val="auto"/>
          <w:spacing w:val="0"/>
          <w:kern w:val="36"/>
          <w:sz w:val="28"/>
          <w:lang w:eastAsia="en-US"/>
        </w:rPr>
      </w:pPr>
      <w:r w:rsidRPr="008A4431">
        <w:rPr>
          <w:rFonts w:asciiTheme="minorBidi" w:hAnsiTheme="minorBidi" w:cstheme="minorBidi"/>
          <w:b/>
          <w:bCs/>
          <w:color w:val="auto"/>
          <w:spacing w:val="0"/>
          <w:kern w:val="36"/>
          <w:sz w:val="28"/>
          <w:rtl/>
          <w:lang w:eastAsia="en-US"/>
        </w:rPr>
        <w:t>ثلاثة مسارات استراتيجية كبرى</w:t>
      </w:r>
    </w:p>
    <w:p w:rsidR="008A4431" w:rsidRPr="008A4431" w:rsidRDefault="008A4431" w:rsidP="00CA0FFB">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يمكن اختزال المستقبل في ثلاثة مسارات</w:t>
      </w:r>
      <w:r w:rsidRPr="008A4431">
        <w:rPr>
          <w:rFonts w:asciiTheme="minorBidi" w:hAnsiTheme="minorBidi" w:cstheme="minorBidi"/>
          <w:color w:val="auto"/>
          <w:spacing w:val="0"/>
          <w:sz w:val="28"/>
          <w:lang w:eastAsia="en-US"/>
        </w:rPr>
        <w:t>.</w:t>
      </w:r>
    </w:p>
    <w:p w:rsidR="008A4431" w:rsidRPr="00F36BA1" w:rsidRDefault="008A4431" w:rsidP="00F36BA1">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الأول</w:t>
      </w:r>
      <w:r w:rsidR="00CA0FFB">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احتواء الأزمة</w:t>
      </w:r>
      <w:r w:rsidR="00CA0FFB">
        <w:rPr>
          <w:rFonts w:asciiTheme="minorBidi" w:hAnsiTheme="minorBidi" w:cstheme="minorBidi" w:hint="cs"/>
          <w:b/>
          <w:bCs/>
          <w:color w:val="auto"/>
          <w:spacing w:val="0"/>
          <w:sz w:val="28"/>
          <w:rtl/>
          <w:lang w:eastAsia="en-US"/>
        </w:rPr>
        <w:t>:</w:t>
      </w:r>
      <w:r w:rsidR="00CA0FFB">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تبقى إسرائيل وبريطانيا على خلاف بشأن الاستيطان، لكنهما تفصلان هذا الخلاف عن التعاون في غزة</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هذا هو السيناريو الأكثر استقرارًا</w:t>
      </w:r>
      <w:r w:rsidRPr="008A4431">
        <w:rPr>
          <w:rFonts w:asciiTheme="minorBidi" w:hAnsiTheme="minorBidi" w:cstheme="minorBidi"/>
          <w:color w:val="auto"/>
          <w:spacing w:val="0"/>
          <w:sz w:val="28"/>
          <w:lang w:eastAsia="en-US"/>
        </w:rPr>
        <w:t>.</w:t>
      </w:r>
    </w:p>
    <w:p w:rsidR="008A4431" w:rsidRPr="00F36BA1" w:rsidRDefault="008A4431" w:rsidP="00F36BA1">
      <w:pPr>
        <w:ind w:left="284" w:hanging="284"/>
        <w:jc w:val="both"/>
        <w:outlineLvl w:val="2"/>
        <w:rPr>
          <w:rFonts w:asciiTheme="minorBidi" w:hAnsiTheme="minorBidi" w:cstheme="minorBidi"/>
          <w:b/>
          <w:bCs/>
          <w:color w:val="auto"/>
          <w:spacing w:val="0"/>
          <w:sz w:val="28"/>
          <w:lang w:eastAsia="en-US"/>
        </w:rPr>
      </w:pPr>
      <w:r w:rsidRPr="008A4431">
        <w:rPr>
          <w:rFonts w:asciiTheme="minorBidi" w:hAnsiTheme="minorBidi" w:cstheme="minorBidi"/>
          <w:b/>
          <w:bCs/>
          <w:color w:val="auto"/>
          <w:spacing w:val="0"/>
          <w:sz w:val="28"/>
          <w:rtl/>
          <w:lang w:eastAsia="en-US"/>
        </w:rPr>
        <w:t>المسار الثاني</w:t>
      </w:r>
      <w:r w:rsidR="00F36BA1">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التسييس التدريجي للمركز</w:t>
      </w:r>
      <w:r w:rsidR="00F36BA1">
        <w:rPr>
          <w:rFonts w:asciiTheme="minorBidi" w:hAnsiTheme="minorBidi" w:cstheme="minorBidi" w:hint="cs"/>
          <w:b/>
          <w:bCs/>
          <w:color w:val="auto"/>
          <w:spacing w:val="0"/>
          <w:sz w:val="28"/>
          <w:rtl/>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تستمر عمليات الاستبعاد والتهديد، ويتحول المركز إلى مساحة تعكس التوازنات السياسية بين إسرائيل والدول المشاركة</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هذا السيناريو أكثر ترجيحًا إذا استمرت العقوبات الأوروبية</w:t>
      </w:r>
      <w:r w:rsidRPr="008A4431">
        <w:rPr>
          <w:rFonts w:asciiTheme="minorBidi" w:hAnsiTheme="minorBidi" w:cstheme="minorBidi"/>
          <w:color w:val="auto"/>
          <w:spacing w:val="0"/>
          <w:sz w:val="28"/>
          <w:lang w:eastAsia="en-US"/>
        </w:rPr>
        <w:t>.</w:t>
      </w:r>
    </w:p>
    <w:p w:rsidR="008A4431" w:rsidRPr="00F36BA1" w:rsidRDefault="008A4431" w:rsidP="00F36BA1">
      <w:pPr>
        <w:ind w:left="284" w:hanging="284"/>
        <w:jc w:val="both"/>
        <w:outlineLvl w:val="2"/>
        <w:rPr>
          <w:rFonts w:asciiTheme="minorBidi" w:hAnsiTheme="minorBidi" w:cstheme="minorBidi" w:hint="cs"/>
          <w:b/>
          <w:bCs/>
          <w:color w:val="auto"/>
          <w:spacing w:val="0"/>
          <w:sz w:val="28"/>
          <w:rtl/>
          <w:lang w:eastAsia="en-US" w:bidi="ar-EG"/>
        </w:rPr>
      </w:pPr>
      <w:r w:rsidRPr="008A4431">
        <w:rPr>
          <w:rFonts w:asciiTheme="minorBidi" w:hAnsiTheme="minorBidi" w:cstheme="minorBidi"/>
          <w:b/>
          <w:bCs/>
          <w:color w:val="auto"/>
          <w:spacing w:val="0"/>
          <w:sz w:val="28"/>
          <w:rtl/>
          <w:lang w:eastAsia="en-US"/>
        </w:rPr>
        <w:t>المسار الثالث</w:t>
      </w:r>
      <w:r w:rsidR="00F36BA1">
        <w:rPr>
          <w:rFonts w:asciiTheme="minorBidi" w:hAnsiTheme="minorBidi" w:cstheme="minorBidi" w:hint="cs"/>
          <w:b/>
          <w:bCs/>
          <w:color w:val="auto"/>
          <w:spacing w:val="0"/>
          <w:sz w:val="28"/>
          <w:rtl/>
          <w:lang w:eastAsia="en-US"/>
        </w:rPr>
        <w:t>..</w:t>
      </w:r>
      <w:r w:rsidRPr="008A4431">
        <w:rPr>
          <w:rFonts w:asciiTheme="minorBidi" w:hAnsiTheme="minorBidi" w:cstheme="minorBidi"/>
          <w:b/>
          <w:bCs/>
          <w:color w:val="auto"/>
          <w:spacing w:val="0"/>
          <w:sz w:val="28"/>
          <w:rtl/>
          <w:lang w:eastAsia="en-US"/>
        </w:rPr>
        <w:t xml:space="preserve"> إعادة تشكيل منظومة ما بعد الحرب</w:t>
      </w:r>
      <w:r w:rsidR="00F36BA1">
        <w:rPr>
          <w:rFonts w:asciiTheme="minorBidi" w:hAnsiTheme="minorBidi" w:cstheme="minorBidi" w:hint="cs"/>
          <w:b/>
          <w:bCs/>
          <w:color w:val="auto"/>
          <w:spacing w:val="0"/>
          <w:sz w:val="28"/>
          <w:rtl/>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تتحول الأزمة إلى جزء من إعادة توزيع النفوذ داخل بنية غزة نفسها</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في هذه الحالة لن يكون السؤال</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lang w:eastAsia="en-US"/>
        </w:rPr>
        <w:t>"</w:t>
      </w:r>
      <w:r w:rsidRPr="008A4431">
        <w:rPr>
          <w:rFonts w:asciiTheme="minorBidi" w:hAnsiTheme="minorBidi" w:cstheme="minorBidi"/>
          <w:color w:val="auto"/>
          <w:spacing w:val="0"/>
          <w:sz w:val="28"/>
          <w:rtl/>
          <w:lang w:eastAsia="en-US"/>
        </w:rPr>
        <w:t>هل تبقى بريطانيا في المركز؟</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بل</w:t>
      </w:r>
      <w:r w:rsidRPr="008A443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F36BA1">
        <w:rPr>
          <w:rFonts w:asciiTheme="minorBidi" w:hAnsiTheme="minorBidi" w:cstheme="minorBidi"/>
          <w:color w:val="auto"/>
          <w:spacing w:val="0"/>
          <w:sz w:val="28"/>
          <w:lang w:eastAsia="en-US"/>
        </w:rPr>
        <w:t>"</w:t>
      </w:r>
      <w:r w:rsidRPr="00F36BA1">
        <w:rPr>
          <w:rFonts w:asciiTheme="minorBidi" w:hAnsiTheme="minorBidi" w:cstheme="minorBidi"/>
          <w:color w:val="auto"/>
          <w:spacing w:val="0"/>
          <w:sz w:val="28"/>
          <w:rtl/>
          <w:lang w:eastAsia="en-US"/>
        </w:rPr>
        <w:t>من يملك حق تحديد شكل النظام الدولي الذي سيدير غزة؟</w:t>
      </w:r>
      <w:r w:rsidRPr="00F36BA1">
        <w:rPr>
          <w:rFonts w:asciiTheme="minorBidi" w:hAnsiTheme="minorBidi" w:cstheme="minorBidi"/>
          <w:color w:val="auto"/>
          <w:spacing w:val="0"/>
          <w:sz w:val="28"/>
          <w:lang w:eastAsia="en-US"/>
        </w:rPr>
        <w:t>"</w:t>
      </w:r>
      <w:r w:rsidR="00F36BA1">
        <w:rPr>
          <w:rFonts w:asciiTheme="minorBidi" w:hAnsiTheme="minorBidi" w:cstheme="minorBidi" w:hint="cs"/>
          <w:b/>
          <w:b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وهذا هو السيناريو الأهم استراتيجيًا</w:t>
      </w:r>
      <w:r w:rsidRPr="008A4431">
        <w:rPr>
          <w:rFonts w:asciiTheme="minorBidi" w:hAnsiTheme="minorBidi" w:cstheme="minorBidi"/>
          <w:color w:val="auto"/>
          <w:spacing w:val="0"/>
          <w:sz w:val="28"/>
          <w:lang w:eastAsia="en-US"/>
        </w:rPr>
        <w:t>.</w:t>
      </w:r>
    </w:p>
    <w:p w:rsidR="008A4431" w:rsidRPr="008A4431" w:rsidRDefault="00F36BA1" w:rsidP="00F36BA1">
      <w:pPr>
        <w:jc w:val="both"/>
        <w:outlineLvl w:val="0"/>
        <w:rPr>
          <w:rFonts w:asciiTheme="minorBidi" w:hAnsiTheme="minorBidi" w:cstheme="minorBidi"/>
          <w:b/>
          <w:bCs/>
          <w:color w:val="auto"/>
          <w:spacing w:val="0"/>
          <w:kern w:val="36"/>
          <w:sz w:val="28"/>
          <w:lang w:eastAsia="en-US"/>
        </w:rPr>
      </w:pPr>
      <w:r>
        <w:rPr>
          <w:rFonts w:asciiTheme="minorBidi" w:hAnsiTheme="minorBidi" w:cstheme="minorBidi" w:hint="cs"/>
          <w:b/>
          <w:bCs/>
          <w:color w:val="auto"/>
          <w:spacing w:val="0"/>
          <w:kern w:val="36"/>
          <w:sz w:val="28"/>
          <w:rtl/>
          <w:lang w:eastAsia="en-US"/>
        </w:rPr>
        <w:t>ال</w:t>
      </w:r>
      <w:r w:rsidR="008A4431" w:rsidRPr="008A4431">
        <w:rPr>
          <w:rFonts w:asciiTheme="minorBidi" w:hAnsiTheme="minorBidi" w:cstheme="minorBidi"/>
          <w:b/>
          <w:bCs/>
          <w:color w:val="auto"/>
          <w:spacing w:val="0"/>
          <w:kern w:val="36"/>
          <w:sz w:val="28"/>
          <w:rtl/>
          <w:lang w:eastAsia="en-US"/>
        </w:rPr>
        <w:t>خاتمة</w:t>
      </w:r>
    </w:p>
    <w:p w:rsidR="008A4431" w:rsidRPr="008A4431" w:rsidRDefault="008A4431" w:rsidP="00F36BA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تكشف أزمة احتمال إخراج بري</w:t>
      </w:r>
      <w:r w:rsidR="00F36BA1">
        <w:rPr>
          <w:rFonts w:asciiTheme="minorBidi" w:hAnsiTheme="minorBidi" w:cstheme="minorBidi"/>
          <w:color w:val="auto"/>
          <w:spacing w:val="0"/>
          <w:sz w:val="28"/>
          <w:rtl/>
          <w:lang w:eastAsia="en-US"/>
        </w:rPr>
        <w:t xml:space="preserve">طانيا من مركز التنسيق في كريات </w:t>
      </w:r>
      <w:r w:rsidR="00F36BA1">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ات عن تحول أعمق في طبيعة الصراع حول غزة</w:t>
      </w:r>
      <w:r w:rsidRPr="008A4431">
        <w:rPr>
          <w:rFonts w:asciiTheme="minorBidi" w:hAnsiTheme="minorBidi" w:cstheme="minorBidi"/>
          <w:color w:val="auto"/>
          <w:spacing w:val="0"/>
          <w:sz w:val="28"/>
          <w:lang w:eastAsia="en-US"/>
        </w:rPr>
        <w:t>.</w:t>
      </w:r>
      <w:r w:rsidR="00F36BA1">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فبعد سنوات من الحرب، لم تعد المعركة مقتصرة على السيطرة العسكرية أو وقف إطلاق النار، وإنما انتقلت إلى سؤال أكثر تعقيدًا</w:t>
      </w:r>
      <w:r w:rsidR="00F36BA1">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F36BA1">
        <w:rPr>
          <w:rFonts w:asciiTheme="minorBidi" w:hAnsiTheme="minorBidi" w:cstheme="minorBidi"/>
          <w:color w:val="auto"/>
          <w:spacing w:val="0"/>
          <w:sz w:val="28"/>
          <w:rtl/>
          <w:lang w:eastAsia="en-US"/>
        </w:rPr>
        <w:t>من سيصوغ النظام الذي سيأتي بعد الحرب؟</w:t>
      </w:r>
      <w:r w:rsidR="00F36BA1">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وفي هذا السياق، أصبحت المؤسسات الانتقالية، ومراكز التنسيق، وقنوات المساعدات، والوجود الدولي، أدوات نفوذ لا تقل أهمية عن أدوات القوة التقليدية</w:t>
      </w:r>
      <w:r w:rsidRPr="008A4431">
        <w:rPr>
          <w:rFonts w:asciiTheme="minorBidi" w:hAnsiTheme="minorBidi" w:cstheme="minorBidi"/>
          <w:color w:val="auto"/>
          <w:spacing w:val="0"/>
          <w:sz w:val="28"/>
          <w:lang w:eastAsia="en-US"/>
        </w:rPr>
        <w:t>.</w:t>
      </w:r>
    </w:p>
    <w:p w:rsidR="008A4431" w:rsidRPr="008A4431" w:rsidRDefault="008A4431" w:rsidP="00F36BA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إسرائيل تنطلق من معادلة واضحة: لا يمكن للدول أن تتخذ إجراءات ضدها ثم تتوقع استمرار نفوذها داخل المؤسسات المرتبطة بالترتيبات الإقليمية التي تعتمد بدرجة كبيرة على الأراضي والقدرات الإسرائيلية</w:t>
      </w:r>
      <w:r w:rsidRPr="008A4431">
        <w:rPr>
          <w:rFonts w:asciiTheme="minorBidi" w:hAnsiTheme="minorBidi" w:cstheme="minorBidi"/>
          <w:color w:val="auto"/>
          <w:spacing w:val="0"/>
          <w:sz w:val="28"/>
          <w:lang w:eastAsia="en-US"/>
        </w:rPr>
        <w:t>.</w:t>
      </w:r>
    </w:p>
    <w:p w:rsidR="008A4431" w:rsidRPr="008A4431" w:rsidRDefault="008A4431" w:rsidP="00F36BA1">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lastRenderedPageBreak/>
        <w:t>لكن هذه المعادلة تحمل في الوقت نفسه خطرًا استراتيجيًا على إسرائيل؛ لأنها قد تدفع الدول الأوروبية إلى توحيد مواقفها، وتضع الولايات المتحدة أمام مسؤولية الدفاع عن الطابع</w:t>
      </w:r>
      <w:r w:rsidR="0070108C">
        <w:rPr>
          <w:rFonts w:asciiTheme="minorBidi" w:hAnsiTheme="minorBidi" w:cstheme="minorBidi"/>
          <w:color w:val="auto"/>
          <w:spacing w:val="0"/>
          <w:sz w:val="28"/>
          <w:rtl/>
          <w:lang w:eastAsia="en-US"/>
        </w:rPr>
        <w:t xml:space="preserve"> </w:t>
      </w:r>
      <w:r w:rsidRPr="008A4431">
        <w:rPr>
          <w:rFonts w:asciiTheme="minorBidi" w:hAnsiTheme="minorBidi" w:cstheme="minorBidi"/>
          <w:color w:val="auto"/>
          <w:spacing w:val="0"/>
          <w:sz w:val="28"/>
          <w:rtl/>
          <w:lang w:eastAsia="en-US"/>
        </w:rPr>
        <w:t>متعدد الأطراف للمركز، وتزيد من الشكوك الدولية بشأن طبيعة الدور الإسرائيلي في ترتيبات اليوم التالي</w:t>
      </w:r>
      <w:r w:rsidRPr="008A4431">
        <w:rPr>
          <w:rFonts w:asciiTheme="minorBidi" w:hAnsiTheme="minorBidi" w:cstheme="minorBidi"/>
          <w:color w:val="auto"/>
          <w:spacing w:val="0"/>
          <w:sz w:val="28"/>
          <w:lang w:eastAsia="en-US"/>
        </w:rPr>
        <w:t>.</w:t>
      </w:r>
    </w:p>
    <w:p w:rsidR="008A4431" w:rsidRPr="008A4431" w:rsidRDefault="008A4431" w:rsidP="0070108C">
      <w:pPr>
        <w:ind w:firstLine="284"/>
        <w:jc w:val="both"/>
        <w:rPr>
          <w:rFonts w:asciiTheme="minorBidi" w:hAnsiTheme="minorBidi" w:cstheme="minorBidi"/>
          <w:color w:val="auto"/>
          <w:spacing w:val="0"/>
          <w:sz w:val="28"/>
          <w:lang w:eastAsia="en-US"/>
        </w:rPr>
      </w:pPr>
      <w:r w:rsidRPr="008A4431">
        <w:rPr>
          <w:rFonts w:asciiTheme="minorBidi" w:hAnsiTheme="minorBidi" w:cstheme="minorBidi"/>
          <w:color w:val="auto"/>
          <w:spacing w:val="0"/>
          <w:sz w:val="28"/>
          <w:rtl/>
          <w:lang w:eastAsia="en-US"/>
        </w:rPr>
        <w:t>أما بريطانيا، فتواجه معضلة مقابلة: فهي تريد زيادة الضغط على إسرائيل بشأن الاستيطان وحل الدولتين، لكنها تحتاج في الوقت نفسه إلى الاحتفاظ بموقع داخل المنظومة التي ستشارك في صياغة مستقبل غزة</w:t>
      </w:r>
      <w:r w:rsidRPr="008A4431">
        <w:rPr>
          <w:rFonts w:asciiTheme="minorBidi" w:hAnsiTheme="minorBidi" w:cstheme="minorBidi"/>
          <w:color w:val="auto"/>
          <w:spacing w:val="0"/>
          <w:sz w:val="28"/>
          <w:lang w:eastAsia="en-US"/>
        </w:rPr>
        <w:t>.</w:t>
      </w:r>
      <w:r w:rsidR="0070108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وهنا تكمن المفارقة</w:t>
      </w:r>
      <w:r w:rsidRPr="008A4431">
        <w:rPr>
          <w:rFonts w:asciiTheme="minorBidi" w:hAnsiTheme="minorBidi" w:cstheme="minorBidi"/>
          <w:color w:val="auto"/>
          <w:spacing w:val="0"/>
          <w:sz w:val="28"/>
          <w:lang w:eastAsia="en-US"/>
        </w:rPr>
        <w:t>:</w:t>
      </w:r>
      <w:r w:rsidR="0070108C">
        <w:rPr>
          <w:rFonts w:asciiTheme="minorBidi" w:hAnsiTheme="minorBidi" w:cstheme="minorBidi" w:hint="cs"/>
          <w:color w:val="auto"/>
          <w:spacing w:val="0"/>
          <w:sz w:val="28"/>
          <w:rtl/>
          <w:lang w:eastAsia="en-US" w:bidi="ar-EG"/>
        </w:rPr>
        <w:t xml:space="preserve"> </w:t>
      </w:r>
      <w:r w:rsidRPr="00F36BA1">
        <w:rPr>
          <w:rFonts w:asciiTheme="minorBidi" w:hAnsiTheme="minorBidi" w:cstheme="minorBidi"/>
          <w:color w:val="auto"/>
          <w:spacing w:val="0"/>
          <w:sz w:val="28"/>
          <w:rtl/>
          <w:lang w:eastAsia="en-US"/>
        </w:rPr>
        <w:t>كلما أصبح مركز غزة أكثر أهمية، أصبحت العضوية فيه أكثر قيمة؛ وكلما أصبحت العضوية أكثر قيمة، زاد احتمال استخدامها كورقة صراع سياسي</w:t>
      </w:r>
      <w:r w:rsidRPr="00F36BA1">
        <w:rPr>
          <w:rFonts w:asciiTheme="minorBidi" w:hAnsiTheme="minorBidi" w:cstheme="minorBidi"/>
          <w:color w:val="auto"/>
          <w:spacing w:val="0"/>
          <w:sz w:val="28"/>
          <w:lang w:eastAsia="en-US"/>
        </w:rPr>
        <w:t>.</w:t>
      </w:r>
      <w:r w:rsidR="0070108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ولهذا فإن القضية لا تتعلق في جوهرها بطرد موظفين بريطانيين أو هولنديين</w:t>
      </w:r>
      <w:r w:rsidR="0070108C">
        <w:rPr>
          <w:rFonts w:asciiTheme="minorBidi" w:hAnsiTheme="minorBidi" w:cstheme="minorBidi" w:hint="cs"/>
          <w:color w:val="auto"/>
          <w:spacing w:val="0"/>
          <w:sz w:val="28"/>
          <w:rtl/>
          <w:lang w:eastAsia="en-US"/>
        </w:rPr>
        <w:t xml:space="preserve">، </w:t>
      </w:r>
      <w:r w:rsidRPr="008A4431">
        <w:rPr>
          <w:rFonts w:asciiTheme="minorBidi" w:hAnsiTheme="minorBidi" w:cstheme="minorBidi"/>
          <w:color w:val="auto"/>
          <w:spacing w:val="0"/>
          <w:sz w:val="28"/>
          <w:rtl/>
          <w:lang w:eastAsia="en-US"/>
        </w:rPr>
        <w:t>إنها تتعلق بتحديد قواعد النفوذ في المرحلة التالية من الصراع</w:t>
      </w:r>
      <w:r w:rsidRPr="008A4431">
        <w:rPr>
          <w:rFonts w:asciiTheme="minorBidi" w:hAnsiTheme="minorBidi" w:cstheme="minorBidi"/>
          <w:color w:val="auto"/>
          <w:spacing w:val="0"/>
          <w:sz w:val="28"/>
          <w:lang w:eastAsia="en-US"/>
        </w:rPr>
        <w:t>.</w:t>
      </w:r>
    </w:p>
    <w:p w:rsidR="008A4431" w:rsidRPr="008A4431" w:rsidRDefault="0070108C" w:rsidP="0070108C">
      <w:pPr>
        <w:ind w:firstLine="284"/>
        <w:jc w:val="both"/>
        <w:rPr>
          <w:rFonts w:asciiTheme="minorBidi" w:hAnsiTheme="minorBidi" w:cstheme="minorBidi"/>
          <w:color w:val="auto"/>
          <w:spacing w:val="0"/>
          <w:sz w:val="28"/>
          <w:lang w:eastAsia="en-US"/>
        </w:rPr>
      </w:pPr>
      <w:r>
        <w:rPr>
          <w:rFonts w:asciiTheme="minorBidi" w:hAnsiTheme="minorBidi" w:cstheme="minorBidi"/>
          <w:color w:val="auto"/>
          <w:spacing w:val="0"/>
          <w:sz w:val="28"/>
          <w:rtl/>
          <w:lang w:eastAsia="en-US"/>
        </w:rPr>
        <w:t xml:space="preserve">فإذا تحولت كريات </w:t>
      </w:r>
      <w:r>
        <w:rPr>
          <w:rFonts w:asciiTheme="minorBidi" w:hAnsiTheme="minorBidi" w:cstheme="minorBidi" w:hint="cs"/>
          <w:color w:val="auto"/>
          <w:spacing w:val="0"/>
          <w:sz w:val="28"/>
          <w:rtl/>
          <w:lang w:eastAsia="en-US"/>
        </w:rPr>
        <w:t>ج</w:t>
      </w:r>
      <w:r w:rsidR="008A4431" w:rsidRPr="008A4431">
        <w:rPr>
          <w:rFonts w:asciiTheme="minorBidi" w:hAnsiTheme="minorBidi" w:cstheme="minorBidi"/>
          <w:color w:val="auto"/>
          <w:spacing w:val="0"/>
          <w:sz w:val="28"/>
          <w:rtl/>
          <w:lang w:eastAsia="en-US"/>
        </w:rPr>
        <w:t>ات إلى مركز متعدد الأطراف مستقل نسبيًا عن الخلافات السياسية، فإنها يمكن أن تصبح نواة لترتيبات دولية أكثر استقرارًا في غزة</w:t>
      </w:r>
      <w:r w:rsidR="008A4431"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أما إذا أصبحت عضوية المركز مرتبطة بدرجة توافق الدول مع السياسة الإسرائيلية، فقد تتحول المؤسسة نفسها إلى أداة من أدوات إدارة الصراع</w:t>
      </w:r>
      <w:r w:rsidR="008A4431" w:rsidRPr="008A4431">
        <w:rPr>
          <w:rFonts w:asciiTheme="minorBidi" w:hAnsiTheme="minorBidi" w:cstheme="minorBidi"/>
          <w:color w:val="auto"/>
          <w:spacing w:val="0"/>
          <w:sz w:val="28"/>
          <w:lang w:eastAsia="en-US"/>
        </w:rPr>
        <w:t>.</w:t>
      </w:r>
      <w:r>
        <w:rPr>
          <w:rFonts w:asciiTheme="minorBidi" w:hAnsiTheme="minorBidi" w:cstheme="minorBidi" w:hint="cs"/>
          <w:color w:val="auto"/>
          <w:spacing w:val="0"/>
          <w:sz w:val="28"/>
          <w:rtl/>
          <w:lang w:eastAsia="en-US" w:bidi="ar-EG"/>
        </w:rPr>
        <w:t xml:space="preserve"> </w:t>
      </w:r>
      <w:r w:rsidR="008A4431" w:rsidRPr="008A4431">
        <w:rPr>
          <w:rFonts w:asciiTheme="minorBidi" w:hAnsiTheme="minorBidi" w:cstheme="minorBidi"/>
          <w:color w:val="auto"/>
          <w:spacing w:val="0"/>
          <w:sz w:val="28"/>
          <w:rtl/>
          <w:lang w:eastAsia="en-US"/>
        </w:rPr>
        <w:t xml:space="preserve">وعندها سيكون التطور الأخطر ليس خروج بريطانيا من المركز، وإنما </w:t>
      </w:r>
      <w:r w:rsidR="008A4431" w:rsidRPr="00F36BA1">
        <w:rPr>
          <w:rFonts w:asciiTheme="minorBidi" w:hAnsiTheme="minorBidi" w:cstheme="minorBidi"/>
          <w:color w:val="auto"/>
          <w:spacing w:val="0"/>
          <w:sz w:val="28"/>
          <w:rtl/>
          <w:lang w:eastAsia="en-US"/>
        </w:rPr>
        <w:t>تحول مركز التنسيق من منصة لإدارة وقف إطلاق النار وإعادة الإعمار إلى ساحة لإدارة الخلاف بين إسرائيل والغرب حول مستقبل الأراضي الفلسطينية</w:t>
      </w:r>
      <w:r w:rsidR="008A4431" w:rsidRPr="00F36BA1">
        <w:rPr>
          <w:rFonts w:asciiTheme="minorBidi" w:hAnsiTheme="minorBidi" w:cstheme="minorBidi"/>
          <w:color w:val="auto"/>
          <w:spacing w:val="0"/>
          <w:sz w:val="28"/>
          <w:lang w:eastAsia="en-US"/>
        </w:rPr>
        <w:t>.</w:t>
      </w:r>
    </w:p>
    <w:p w:rsidR="00314C38" w:rsidRPr="008A4431" w:rsidRDefault="008A4431" w:rsidP="0070108C">
      <w:pPr>
        <w:ind w:firstLine="284"/>
        <w:jc w:val="both"/>
        <w:rPr>
          <w:rFonts w:asciiTheme="minorBidi" w:hAnsiTheme="minorBidi" w:cstheme="minorBidi" w:hint="cs"/>
          <w:color w:val="auto"/>
          <w:spacing w:val="0"/>
          <w:sz w:val="28"/>
          <w:rtl/>
          <w:lang w:eastAsia="en-US" w:bidi="ar-EG"/>
        </w:rPr>
      </w:pPr>
      <w:r w:rsidRPr="008A4431">
        <w:rPr>
          <w:rFonts w:asciiTheme="minorBidi" w:hAnsiTheme="minorBidi" w:cstheme="minorBidi"/>
          <w:color w:val="auto"/>
          <w:spacing w:val="0"/>
          <w:sz w:val="28"/>
          <w:rtl/>
          <w:lang w:eastAsia="en-US"/>
        </w:rPr>
        <w:t>وهذا ما يجعل الأزمة الحالية مؤشرًا مبكرًا على معركة أكبر بكثير</w:t>
      </w:r>
      <w:r w:rsidR="0070108C">
        <w:rPr>
          <w:rFonts w:asciiTheme="minorBidi" w:hAnsiTheme="minorBidi" w:cstheme="minorBidi" w:hint="cs"/>
          <w:color w:val="auto"/>
          <w:spacing w:val="0"/>
          <w:sz w:val="28"/>
          <w:rtl/>
          <w:lang w:eastAsia="en-US"/>
        </w:rPr>
        <w:t>:</w:t>
      </w:r>
      <w:r w:rsidRPr="008A4431">
        <w:rPr>
          <w:rFonts w:asciiTheme="minorBidi" w:hAnsiTheme="minorBidi" w:cstheme="minorBidi"/>
          <w:color w:val="auto"/>
          <w:spacing w:val="0"/>
          <w:sz w:val="28"/>
          <w:lang w:eastAsia="en-US"/>
        </w:rPr>
        <w:t xml:space="preserve"> </w:t>
      </w:r>
      <w:r w:rsidRPr="00F36BA1">
        <w:rPr>
          <w:rFonts w:asciiTheme="minorBidi" w:hAnsiTheme="minorBidi" w:cstheme="minorBidi"/>
          <w:color w:val="auto"/>
          <w:spacing w:val="0"/>
          <w:sz w:val="28"/>
          <w:rtl/>
          <w:lang w:eastAsia="en-US"/>
        </w:rPr>
        <w:t>معركة هندسة "اليوم التالي" في غزة، وتحديد ما إذا كان هذا اليوم التالي سيُدار بمنطق الترتيبات الأمنية الإسرائيلية، أم بمنطق الشراكة الدولية، أم ضمن صيغة هجينة تجمع بين الاثنين</w:t>
      </w:r>
      <w:r w:rsidRPr="00F36BA1">
        <w:rPr>
          <w:rFonts w:asciiTheme="minorBidi" w:hAnsiTheme="minorBidi" w:cstheme="minorBidi"/>
          <w:color w:val="auto"/>
          <w:spacing w:val="0"/>
          <w:sz w:val="28"/>
          <w:lang w:eastAsia="en-US"/>
        </w:rPr>
        <w:t>.</w:t>
      </w:r>
      <w:r w:rsidR="0070108C">
        <w:rPr>
          <w:rFonts w:asciiTheme="minorBidi" w:hAnsiTheme="minorBidi" w:cstheme="minorBidi" w:hint="cs"/>
          <w:color w:val="auto"/>
          <w:spacing w:val="0"/>
          <w:sz w:val="28"/>
          <w:rtl/>
          <w:lang w:eastAsia="en-US" w:bidi="ar-EG"/>
        </w:rPr>
        <w:t xml:space="preserve"> </w:t>
      </w:r>
      <w:r w:rsidRPr="008A4431">
        <w:rPr>
          <w:rFonts w:asciiTheme="minorBidi" w:hAnsiTheme="minorBidi" w:cstheme="minorBidi"/>
          <w:color w:val="auto"/>
          <w:spacing w:val="0"/>
          <w:sz w:val="28"/>
          <w:rtl/>
          <w:lang w:eastAsia="en-US"/>
        </w:rPr>
        <w:t>وفي هذه المعركة، لن يكون السؤال النهائي من</w:t>
      </w:r>
      <w:r w:rsidR="0070108C">
        <w:rPr>
          <w:rFonts w:asciiTheme="minorBidi" w:hAnsiTheme="minorBidi" w:cstheme="minorBidi"/>
          <w:color w:val="auto"/>
          <w:spacing w:val="0"/>
          <w:sz w:val="28"/>
          <w:rtl/>
          <w:lang w:eastAsia="en-US"/>
        </w:rPr>
        <w:t xml:space="preserve"> يجلس في غرفة التنسيق في كريات </w:t>
      </w:r>
      <w:r w:rsidR="0070108C">
        <w:rPr>
          <w:rFonts w:asciiTheme="minorBidi" w:hAnsiTheme="minorBidi" w:cstheme="minorBidi" w:hint="cs"/>
          <w:color w:val="auto"/>
          <w:spacing w:val="0"/>
          <w:sz w:val="28"/>
          <w:rtl/>
          <w:lang w:eastAsia="en-US"/>
        </w:rPr>
        <w:t>ج</w:t>
      </w:r>
      <w:r w:rsidRPr="008A4431">
        <w:rPr>
          <w:rFonts w:asciiTheme="minorBidi" w:hAnsiTheme="minorBidi" w:cstheme="minorBidi"/>
          <w:color w:val="auto"/>
          <w:spacing w:val="0"/>
          <w:sz w:val="28"/>
          <w:rtl/>
          <w:lang w:eastAsia="en-US"/>
        </w:rPr>
        <w:t xml:space="preserve">ات، بل </w:t>
      </w:r>
      <w:r w:rsidRPr="00F36BA1">
        <w:rPr>
          <w:rFonts w:asciiTheme="minorBidi" w:hAnsiTheme="minorBidi" w:cstheme="minorBidi"/>
          <w:color w:val="auto"/>
          <w:spacing w:val="0"/>
          <w:sz w:val="28"/>
          <w:rtl/>
          <w:lang w:eastAsia="en-US"/>
        </w:rPr>
        <w:t>من يملك القدرة على تحويل وجوده داخل تلك الغرفة إلى نفوذ على شكل غزة بعد الحرب</w:t>
      </w:r>
      <w:r w:rsidRPr="00F36BA1">
        <w:rPr>
          <w:rFonts w:asciiTheme="minorBidi" w:hAnsiTheme="minorBidi" w:cstheme="minorBidi"/>
          <w:color w:val="auto"/>
          <w:spacing w:val="0"/>
          <w:sz w:val="28"/>
          <w:lang w:eastAsia="en-US"/>
        </w:rPr>
        <w:t>.</w:t>
      </w:r>
    </w:p>
    <w:sectPr w:rsidR="00314C38" w:rsidRPr="008A443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471" w:rsidRDefault="00246471" w:rsidP="00DE1D52">
      <w:r>
        <w:separator/>
      </w:r>
    </w:p>
  </w:endnote>
  <w:endnote w:type="continuationSeparator" w:id="0">
    <w:p w:rsidR="00246471" w:rsidRDefault="00246471"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8A4431" w:rsidRPr="00DE1D52" w:rsidRDefault="008A4431">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2624E6">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8A4431" w:rsidRDefault="008A4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471" w:rsidRDefault="00246471" w:rsidP="00DE1D52">
      <w:r>
        <w:separator/>
      </w:r>
    </w:p>
  </w:footnote>
  <w:footnote w:type="continuationSeparator" w:id="0">
    <w:p w:rsidR="00246471" w:rsidRDefault="00246471"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089F"/>
    <w:multiLevelType w:val="multilevel"/>
    <w:tmpl w:val="B5E0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132CC"/>
    <w:multiLevelType w:val="multilevel"/>
    <w:tmpl w:val="F818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C7E36"/>
    <w:multiLevelType w:val="multilevel"/>
    <w:tmpl w:val="4E32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B0E16"/>
    <w:multiLevelType w:val="multilevel"/>
    <w:tmpl w:val="131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7C4382"/>
    <w:multiLevelType w:val="multilevel"/>
    <w:tmpl w:val="247C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E9228E"/>
    <w:multiLevelType w:val="multilevel"/>
    <w:tmpl w:val="B5B6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F50C29"/>
    <w:multiLevelType w:val="multilevel"/>
    <w:tmpl w:val="73C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84509D"/>
    <w:multiLevelType w:val="multilevel"/>
    <w:tmpl w:val="C528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CA7E20"/>
    <w:multiLevelType w:val="multilevel"/>
    <w:tmpl w:val="B45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E0AF6"/>
    <w:multiLevelType w:val="multilevel"/>
    <w:tmpl w:val="7CC62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8C3A27"/>
    <w:multiLevelType w:val="multilevel"/>
    <w:tmpl w:val="6D5A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483D46"/>
    <w:multiLevelType w:val="multilevel"/>
    <w:tmpl w:val="DC2C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C0745F"/>
    <w:multiLevelType w:val="multilevel"/>
    <w:tmpl w:val="5B96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F36AA9"/>
    <w:multiLevelType w:val="multilevel"/>
    <w:tmpl w:val="218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A4D14"/>
    <w:multiLevelType w:val="multilevel"/>
    <w:tmpl w:val="7B4C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5E52DD"/>
    <w:multiLevelType w:val="multilevel"/>
    <w:tmpl w:val="5BD67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D756B3"/>
    <w:multiLevelType w:val="multilevel"/>
    <w:tmpl w:val="8FDC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B2690A"/>
    <w:multiLevelType w:val="multilevel"/>
    <w:tmpl w:val="C0A6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7"/>
  </w:num>
  <w:num w:numId="4">
    <w:abstractNumId w:val="13"/>
  </w:num>
  <w:num w:numId="5">
    <w:abstractNumId w:val="3"/>
  </w:num>
  <w:num w:numId="6">
    <w:abstractNumId w:val="5"/>
  </w:num>
  <w:num w:numId="7">
    <w:abstractNumId w:val="11"/>
  </w:num>
  <w:num w:numId="8">
    <w:abstractNumId w:val="12"/>
  </w:num>
  <w:num w:numId="9">
    <w:abstractNumId w:val="0"/>
  </w:num>
  <w:num w:numId="10">
    <w:abstractNumId w:val="1"/>
  </w:num>
  <w:num w:numId="11">
    <w:abstractNumId w:val="17"/>
  </w:num>
  <w:num w:numId="12">
    <w:abstractNumId w:val="6"/>
  </w:num>
  <w:num w:numId="13">
    <w:abstractNumId w:val="8"/>
  </w:num>
  <w:num w:numId="14">
    <w:abstractNumId w:val="10"/>
  </w:num>
  <w:num w:numId="15">
    <w:abstractNumId w:val="4"/>
  </w:num>
  <w:num w:numId="16">
    <w:abstractNumId w:val="1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3006"/>
    <w:rsid w:val="0000315F"/>
    <w:rsid w:val="000032BC"/>
    <w:rsid w:val="00004BA6"/>
    <w:rsid w:val="00005FFE"/>
    <w:rsid w:val="00006C20"/>
    <w:rsid w:val="00007A40"/>
    <w:rsid w:val="00007C74"/>
    <w:rsid w:val="00007F28"/>
    <w:rsid w:val="000102DF"/>
    <w:rsid w:val="000107BC"/>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1CC4"/>
    <w:rsid w:val="00033DD1"/>
    <w:rsid w:val="00034BEB"/>
    <w:rsid w:val="00034F30"/>
    <w:rsid w:val="00035C29"/>
    <w:rsid w:val="000363E7"/>
    <w:rsid w:val="000370C4"/>
    <w:rsid w:val="000413CD"/>
    <w:rsid w:val="0004361E"/>
    <w:rsid w:val="00044ABA"/>
    <w:rsid w:val="00044BDF"/>
    <w:rsid w:val="00045173"/>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723"/>
    <w:rsid w:val="00065901"/>
    <w:rsid w:val="00067092"/>
    <w:rsid w:val="00070C91"/>
    <w:rsid w:val="0007120A"/>
    <w:rsid w:val="00071341"/>
    <w:rsid w:val="000733CA"/>
    <w:rsid w:val="00074C9D"/>
    <w:rsid w:val="00074D4B"/>
    <w:rsid w:val="000751F4"/>
    <w:rsid w:val="00075ED4"/>
    <w:rsid w:val="0007659F"/>
    <w:rsid w:val="0007719D"/>
    <w:rsid w:val="000774AC"/>
    <w:rsid w:val="000802DE"/>
    <w:rsid w:val="0008116B"/>
    <w:rsid w:val="00082203"/>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FCA"/>
    <w:rsid w:val="000979C0"/>
    <w:rsid w:val="00097DB8"/>
    <w:rsid w:val="000A0CB2"/>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600A"/>
    <w:rsid w:val="000C673F"/>
    <w:rsid w:val="000C7DC6"/>
    <w:rsid w:val="000D1120"/>
    <w:rsid w:val="000D1348"/>
    <w:rsid w:val="000D1474"/>
    <w:rsid w:val="000D18D3"/>
    <w:rsid w:val="000D3437"/>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5B8"/>
    <w:rsid w:val="000F0A9E"/>
    <w:rsid w:val="000F0D3F"/>
    <w:rsid w:val="000F1CED"/>
    <w:rsid w:val="000F1E1A"/>
    <w:rsid w:val="000F29FD"/>
    <w:rsid w:val="000F2FC3"/>
    <w:rsid w:val="000F32DF"/>
    <w:rsid w:val="000F5E4C"/>
    <w:rsid w:val="000F6ABF"/>
    <w:rsid w:val="000F71B7"/>
    <w:rsid w:val="000F750F"/>
    <w:rsid w:val="000F77B2"/>
    <w:rsid w:val="001004E5"/>
    <w:rsid w:val="0010126B"/>
    <w:rsid w:val="0010366D"/>
    <w:rsid w:val="00103DCC"/>
    <w:rsid w:val="0010470C"/>
    <w:rsid w:val="001051EB"/>
    <w:rsid w:val="00106C2D"/>
    <w:rsid w:val="001076BF"/>
    <w:rsid w:val="00110197"/>
    <w:rsid w:val="001105AD"/>
    <w:rsid w:val="001120A0"/>
    <w:rsid w:val="00113744"/>
    <w:rsid w:val="0011491D"/>
    <w:rsid w:val="00115658"/>
    <w:rsid w:val="0011624B"/>
    <w:rsid w:val="001164EB"/>
    <w:rsid w:val="00117B70"/>
    <w:rsid w:val="0012163C"/>
    <w:rsid w:val="00121695"/>
    <w:rsid w:val="00121C56"/>
    <w:rsid w:val="0012291F"/>
    <w:rsid w:val="00122E4C"/>
    <w:rsid w:val="00124F2F"/>
    <w:rsid w:val="00125341"/>
    <w:rsid w:val="001254A3"/>
    <w:rsid w:val="00126D0C"/>
    <w:rsid w:val="001304E4"/>
    <w:rsid w:val="00130770"/>
    <w:rsid w:val="00131113"/>
    <w:rsid w:val="0013141C"/>
    <w:rsid w:val="001317F1"/>
    <w:rsid w:val="00133247"/>
    <w:rsid w:val="00135338"/>
    <w:rsid w:val="00136660"/>
    <w:rsid w:val="00137C44"/>
    <w:rsid w:val="00140B46"/>
    <w:rsid w:val="00142947"/>
    <w:rsid w:val="00142DCA"/>
    <w:rsid w:val="00143A7A"/>
    <w:rsid w:val="00144EA1"/>
    <w:rsid w:val="00145468"/>
    <w:rsid w:val="001459BA"/>
    <w:rsid w:val="001472B3"/>
    <w:rsid w:val="0015092B"/>
    <w:rsid w:val="00152449"/>
    <w:rsid w:val="00154027"/>
    <w:rsid w:val="00154617"/>
    <w:rsid w:val="0015538B"/>
    <w:rsid w:val="00157EA3"/>
    <w:rsid w:val="001602CE"/>
    <w:rsid w:val="0016150D"/>
    <w:rsid w:val="0016270E"/>
    <w:rsid w:val="00162F05"/>
    <w:rsid w:val="0016334A"/>
    <w:rsid w:val="00163D2A"/>
    <w:rsid w:val="0016412B"/>
    <w:rsid w:val="0016632C"/>
    <w:rsid w:val="0017035A"/>
    <w:rsid w:val="00170E1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CF2"/>
    <w:rsid w:val="00195EBD"/>
    <w:rsid w:val="0019633C"/>
    <w:rsid w:val="00196EA9"/>
    <w:rsid w:val="00197B4A"/>
    <w:rsid w:val="001A0F88"/>
    <w:rsid w:val="001A21C9"/>
    <w:rsid w:val="001A60E0"/>
    <w:rsid w:val="001A6739"/>
    <w:rsid w:val="001A6F01"/>
    <w:rsid w:val="001A742B"/>
    <w:rsid w:val="001A77FA"/>
    <w:rsid w:val="001B16AC"/>
    <w:rsid w:val="001B2E56"/>
    <w:rsid w:val="001B36CB"/>
    <w:rsid w:val="001B372F"/>
    <w:rsid w:val="001B4CB4"/>
    <w:rsid w:val="001B61C1"/>
    <w:rsid w:val="001B6590"/>
    <w:rsid w:val="001C0517"/>
    <w:rsid w:val="001C0FEE"/>
    <w:rsid w:val="001C1D0C"/>
    <w:rsid w:val="001C226C"/>
    <w:rsid w:val="001C27FA"/>
    <w:rsid w:val="001C4227"/>
    <w:rsid w:val="001C45B3"/>
    <w:rsid w:val="001C46CE"/>
    <w:rsid w:val="001C5500"/>
    <w:rsid w:val="001C660B"/>
    <w:rsid w:val="001C6EF1"/>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83E"/>
    <w:rsid w:val="001F0830"/>
    <w:rsid w:val="001F1E37"/>
    <w:rsid w:val="001F2AEE"/>
    <w:rsid w:val="001F5AAB"/>
    <w:rsid w:val="001F7545"/>
    <w:rsid w:val="002004A0"/>
    <w:rsid w:val="00201873"/>
    <w:rsid w:val="00201D0A"/>
    <w:rsid w:val="00202A2B"/>
    <w:rsid w:val="0020342F"/>
    <w:rsid w:val="002048B8"/>
    <w:rsid w:val="002060DD"/>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A27"/>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471"/>
    <w:rsid w:val="00246868"/>
    <w:rsid w:val="00247489"/>
    <w:rsid w:val="0025052E"/>
    <w:rsid w:val="0025198B"/>
    <w:rsid w:val="00251BC2"/>
    <w:rsid w:val="00251FF1"/>
    <w:rsid w:val="00252920"/>
    <w:rsid w:val="002536FF"/>
    <w:rsid w:val="00255A07"/>
    <w:rsid w:val="00255F52"/>
    <w:rsid w:val="00257234"/>
    <w:rsid w:val="0026004D"/>
    <w:rsid w:val="002610CC"/>
    <w:rsid w:val="002624E6"/>
    <w:rsid w:val="002627F9"/>
    <w:rsid w:val="00263078"/>
    <w:rsid w:val="002634F5"/>
    <w:rsid w:val="00264772"/>
    <w:rsid w:val="002662AF"/>
    <w:rsid w:val="00266479"/>
    <w:rsid w:val="00266EB3"/>
    <w:rsid w:val="002679C2"/>
    <w:rsid w:val="00267AA4"/>
    <w:rsid w:val="00271519"/>
    <w:rsid w:val="0027157A"/>
    <w:rsid w:val="002718FC"/>
    <w:rsid w:val="00272BD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60B"/>
    <w:rsid w:val="00290F03"/>
    <w:rsid w:val="00290F52"/>
    <w:rsid w:val="002926C7"/>
    <w:rsid w:val="0029366D"/>
    <w:rsid w:val="00293C20"/>
    <w:rsid w:val="00295AEF"/>
    <w:rsid w:val="002975F7"/>
    <w:rsid w:val="00297BFB"/>
    <w:rsid w:val="002A02FB"/>
    <w:rsid w:val="002A10B0"/>
    <w:rsid w:val="002A2123"/>
    <w:rsid w:val="002A6BD5"/>
    <w:rsid w:val="002A6ED0"/>
    <w:rsid w:val="002A7F5F"/>
    <w:rsid w:val="002B196D"/>
    <w:rsid w:val="002B1E60"/>
    <w:rsid w:val="002B2526"/>
    <w:rsid w:val="002B257E"/>
    <w:rsid w:val="002B2CB9"/>
    <w:rsid w:val="002B3B0B"/>
    <w:rsid w:val="002B5546"/>
    <w:rsid w:val="002B5646"/>
    <w:rsid w:val="002B6A91"/>
    <w:rsid w:val="002B6B91"/>
    <w:rsid w:val="002B7837"/>
    <w:rsid w:val="002C0792"/>
    <w:rsid w:val="002C0A00"/>
    <w:rsid w:val="002C32CA"/>
    <w:rsid w:val="002C358E"/>
    <w:rsid w:val="002C39FE"/>
    <w:rsid w:val="002C40EC"/>
    <w:rsid w:val="002C713E"/>
    <w:rsid w:val="002D0ECD"/>
    <w:rsid w:val="002D1868"/>
    <w:rsid w:val="002D35CC"/>
    <w:rsid w:val="002D4126"/>
    <w:rsid w:val="002D482D"/>
    <w:rsid w:val="002D660D"/>
    <w:rsid w:val="002D70FD"/>
    <w:rsid w:val="002D754F"/>
    <w:rsid w:val="002E067F"/>
    <w:rsid w:val="002E0F0C"/>
    <w:rsid w:val="002E2586"/>
    <w:rsid w:val="002E2B8F"/>
    <w:rsid w:val="002E3056"/>
    <w:rsid w:val="002E3498"/>
    <w:rsid w:val="002E562B"/>
    <w:rsid w:val="002E58F0"/>
    <w:rsid w:val="002E5DBB"/>
    <w:rsid w:val="002E6FF5"/>
    <w:rsid w:val="002E75D8"/>
    <w:rsid w:val="002E7933"/>
    <w:rsid w:val="002F0625"/>
    <w:rsid w:val="002F0831"/>
    <w:rsid w:val="002F27E7"/>
    <w:rsid w:val="002F316C"/>
    <w:rsid w:val="002F3E7A"/>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6595"/>
    <w:rsid w:val="0032666A"/>
    <w:rsid w:val="003268EE"/>
    <w:rsid w:val="00326B73"/>
    <w:rsid w:val="003270E5"/>
    <w:rsid w:val="0033088F"/>
    <w:rsid w:val="00331D68"/>
    <w:rsid w:val="003321B5"/>
    <w:rsid w:val="003323AD"/>
    <w:rsid w:val="00333698"/>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2822"/>
    <w:rsid w:val="00353D32"/>
    <w:rsid w:val="003545E1"/>
    <w:rsid w:val="00355A8E"/>
    <w:rsid w:val="0035631A"/>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7E0C"/>
    <w:rsid w:val="00380457"/>
    <w:rsid w:val="003804ED"/>
    <w:rsid w:val="00380930"/>
    <w:rsid w:val="003829B0"/>
    <w:rsid w:val="00383E06"/>
    <w:rsid w:val="003841F8"/>
    <w:rsid w:val="00384E82"/>
    <w:rsid w:val="00385482"/>
    <w:rsid w:val="0038629E"/>
    <w:rsid w:val="00390BB9"/>
    <w:rsid w:val="003912A4"/>
    <w:rsid w:val="00391885"/>
    <w:rsid w:val="00391C2E"/>
    <w:rsid w:val="00393270"/>
    <w:rsid w:val="0039365D"/>
    <w:rsid w:val="00393F3B"/>
    <w:rsid w:val="003944CE"/>
    <w:rsid w:val="00394876"/>
    <w:rsid w:val="003967E7"/>
    <w:rsid w:val="00397712"/>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C21FA"/>
    <w:rsid w:val="003C252A"/>
    <w:rsid w:val="003C27D9"/>
    <w:rsid w:val="003C34A3"/>
    <w:rsid w:val="003C699C"/>
    <w:rsid w:val="003C7418"/>
    <w:rsid w:val="003C7764"/>
    <w:rsid w:val="003D04EE"/>
    <w:rsid w:val="003D18B8"/>
    <w:rsid w:val="003D23C1"/>
    <w:rsid w:val="003D24A2"/>
    <w:rsid w:val="003D415D"/>
    <w:rsid w:val="003D70F3"/>
    <w:rsid w:val="003D7C2E"/>
    <w:rsid w:val="003D7EF4"/>
    <w:rsid w:val="003E10BA"/>
    <w:rsid w:val="003E230F"/>
    <w:rsid w:val="003E2715"/>
    <w:rsid w:val="003E2D72"/>
    <w:rsid w:val="003E3BAA"/>
    <w:rsid w:val="003E3C6A"/>
    <w:rsid w:val="003E4210"/>
    <w:rsid w:val="003E6597"/>
    <w:rsid w:val="003E7298"/>
    <w:rsid w:val="003E76A2"/>
    <w:rsid w:val="003F09F2"/>
    <w:rsid w:val="003F0EA4"/>
    <w:rsid w:val="003F14D0"/>
    <w:rsid w:val="003F2DDE"/>
    <w:rsid w:val="003F2E91"/>
    <w:rsid w:val="003F48E6"/>
    <w:rsid w:val="003F4CAF"/>
    <w:rsid w:val="003F5E42"/>
    <w:rsid w:val="003F669D"/>
    <w:rsid w:val="003F76FD"/>
    <w:rsid w:val="003F7F26"/>
    <w:rsid w:val="0040080B"/>
    <w:rsid w:val="004021AA"/>
    <w:rsid w:val="00404D9A"/>
    <w:rsid w:val="004053C7"/>
    <w:rsid w:val="004054A2"/>
    <w:rsid w:val="00407031"/>
    <w:rsid w:val="004114B9"/>
    <w:rsid w:val="00411B17"/>
    <w:rsid w:val="00411C0C"/>
    <w:rsid w:val="004123ED"/>
    <w:rsid w:val="0041247D"/>
    <w:rsid w:val="00412CE2"/>
    <w:rsid w:val="004152EC"/>
    <w:rsid w:val="0042023E"/>
    <w:rsid w:val="004203B6"/>
    <w:rsid w:val="00420CD2"/>
    <w:rsid w:val="00424816"/>
    <w:rsid w:val="004277D8"/>
    <w:rsid w:val="00427BD9"/>
    <w:rsid w:val="00430FC4"/>
    <w:rsid w:val="0043168F"/>
    <w:rsid w:val="004319FB"/>
    <w:rsid w:val="00432204"/>
    <w:rsid w:val="00433024"/>
    <w:rsid w:val="00433ADB"/>
    <w:rsid w:val="004357CD"/>
    <w:rsid w:val="004358BA"/>
    <w:rsid w:val="00437A0C"/>
    <w:rsid w:val="00441308"/>
    <w:rsid w:val="004420F4"/>
    <w:rsid w:val="00443FD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CEA"/>
    <w:rsid w:val="0046613D"/>
    <w:rsid w:val="004667C2"/>
    <w:rsid w:val="00470E9B"/>
    <w:rsid w:val="00470F05"/>
    <w:rsid w:val="0047127C"/>
    <w:rsid w:val="00473B81"/>
    <w:rsid w:val="004751E5"/>
    <w:rsid w:val="004779CD"/>
    <w:rsid w:val="004801C9"/>
    <w:rsid w:val="004812FB"/>
    <w:rsid w:val="00481A01"/>
    <w:rsid w:val="00481A62"/>
    <w:rsid w:val="0048342A"/>
    <w:rsid w:val="00483943"/>
    <w:rsid w:val="00483D13"/>
    <w:rsid w:val="00486000"/>
    <w:rsid w:val="00487210"/>
    <w:rsid w:val="004918B4"/>
    <w:rsid w:val="004922C0"/>
    <w:rsid w:val="00492D30"/>
    <w:rsid w:val="004965CA"/>
    <w:rsid w:val="004A0565"/>
    <w:rsid w:val="004A1601"/>
    <w:rsid w:val="004A1ECD"/>
    <w:rsid w:val="004A23C8"/>
    <w:rsid w:val="004A2D27"/>
    <w:rsid w:val="004A3B7D"/>
    <w:rsid w:val="004A4196"/>
    <w:rsid w:val="004A42C1"/>
    <w:rsid w:val="004A4624"/>
    <w:rsid w:val="004A4B4A"/>
    <w:rsid w:val="004A5C36"/>
    <w:rsid w:val="004A6CD6"/>
    <w:rsid w:val="004A775B"/>
    <w:rsid w:val="004A77A9"/>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1004"/>
    <w:rsid w:val="004F2877"/>
    <w:rsid w:val="004F29F5"/>
    <w:rsid w:val="004F3A77"/>
    <w:rsid w:val="004F4D74"/>
    <w:rsid w:val="004F60AA"/>
    <w:rsid w:val="004F6360"/>
    <w:rsid w:val="004F6693"/>
    <w:rsid w:val="004F6E08"/>
    <w:rsid w:val="004F7E18"/>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D8C"/>
    <w:rsid w:val="0051082A"/>
    <w:rsid w:val="00510DF9"/>
    <w:rsid w:val="0051117F"/>
    <w:rsid w:val="0051155B"/>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616C"/>
    <w:rsid w:val="005566E2"/>
    <w:rsid w:val="00557020"/>
    <w:rsid w:val="005608D1"/>
    <w:rsid w:val="00561E87"/>
    <w:rsid w:val="00562A83"/>
    <w:rsid w:val="005635DE"/>
    <w:rsid w:val="00564CC6"/>
    <w:rsid w:val="00565AC3"/>
    <w:rsid w:val="0056666E"/>
    <w:rsid w:val="00570C77"/>
    <w:rsid w:val="00570E81"/>
    <w:rsid w:val="0057108D"/>
    <w:rsid w:val="00572A02"/>
    <w:rsid w:val="005743D8"/>
    <w:rsid w:val="00576640"/>
    <w:rsid w:val="005770F3"/>
    <w:rsid w:val="00581E5B"/>
    <w:rsid w:val="005820F1"/>
    <w:rsid w:val="00582C7D"/>
    <w:rsid w:val="00584199"/>
    <w:rsid w:val="00584467"/>
    <w:rsid w:val="00585E51"/>
    <w:rsid w:val="00586F44"/>
    <w:rsid w:val="00587664"/>
    <w:rsid w:val="00590297"/>
    <w:rsid w:val="00590B43"/>
    <w:rsid w:val="00590BFE"/>
    <w:rsid w:val="00591988"/>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6067"/>
    <w:rsid w:val="005A612D"/>
    <w:rsid w:val="005A70BB"/>
    <w:rsid w:val="005A7596"/>
    <w:rsid w:val="005A79F8"/>
    <w:rsid w:val="005B0180"/>
    <w:rsid w:val="005B022B"/>
    <w:rsid w:val="005B25DC"/>
    <w:rsid w:val="005B35FC"/>
    <w:rsid w:val="005B36E6"/>
    <w:rsid w:val="005B3E73"/>
    <w:rsid w:val="005B661E"/>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65C8"/>
    <w:rsid w:val="005D6AE1"/>
    <w:rsid w:val="005D6C0D"/>
    <w:rsid w:val="005E0A62"/>
    <w:rsid w:val="005E0B89"/>
    <w:rsid w:val="005E219B"/>
    <w:rsid w:val="005E2507"/>
    <w:rsid w:val="005E3266"/>
    <w:rsid w:val="005E3697"/>
    <w:rsid w:val="005E7239"/>
    <w:rsid w:val="005F0BD5"/>
    <w:rsid w:val="005F3B51"/>
    <w:rsid w:val="005F3C8E"/>
    <w:rsid w:val="005F568E"/>
    <w:rsid w:val="005F6D4B"/>
    <w:rsid w:val="005F6ED2"/>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2664"/>
    <w:rsid w:val="00642ADA"/>
    <w:rsid w:val="00644C62"/>
    <w:rsid w:val="00645449"/>
    <w:rsid w:val="00646151"/>
    <w:rsid w:val="00646833"/>
    <w:rsid w:val="0064777F"/>
    <w:rsid w:val="00647C30"/>
    <w:rsid w:val="006506B0"/>
    <w:rsid w:val="00651C0B"/>
    <w:rsid w:val="0065319B"/>
    <w:rsid w:val="006531D8"/>
    <w:rsid w:val="00654875"/>
    <w:rsid w:val="00655397"/>
    <w:rsid w:val="00655D02"/>
    <w:rsid w:val="00656E1E"/>
    <w:rsid w:val="00662BCA"/>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1950"/>
    <w:rsid w:val="00683501"/>
    <w:rsid w:val="00684169"/>
    <w:rsid w:val="00684A71"/>
    <w:rsid w:val="00684CA2"/>
    <w:rsid w:val="00685522"/>
    <w:rsid w:val="006856E2"/>
    <w:rsid w:val="00685E0B"/>
    <w:rsid w:val="0068785B"/>
    <w:rsid w:val="00687EAF"/>
    <w:rsid w:val="00687ECA"/>
    <w:rsid w:val="006901D5"/>
    <w:rsid w:val="006902C6"/>
    <w:rsid w:val="0069061B"/>
    <w:rsid w:val="00690C1D"/>
    <w:rsid w:val="00690F36"/>
    <w:rsid w:val="006918A6"/>
    <w:rsid w:val="00692F39"/>
    <w:rsid w:val="00693635"/>
    <w:rsid w:val="0069508F"/>
    <w:rsid w:val="00696DBC"/>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1757"/>
    <w:rsid w:val="006D2037"/>
    <w:rsid w:val="006D2203"/>
    <w:rsid w:val="006D5180"/>
    <w:rsid w:val="006D5566"/>
    <w:rsid w:val="006E0346"/>
    <w:rsid w:val="006E0C50"/>
    <w:rsid w:val="006E0F8C"/>
    <w:rsid w:val="006E190B"/>
    <w:rsid w:val="006E3AB1"/>
    <w:rsid w:val="006E5635"/>
    <w:rsid w:val="006E5CCA"/>
    <w:rsid w:val="006E63FB"/>
    <w:rsid w:val="006E6F26"/>
    <w:rsid w:val="006F0300"/>
    <w:rsid w:val="006F096A"/>
    <w:rsid w:val="006F0C96"/>
    <w:rsid w:val="006F27CA"/>
    <w:rsid w:val="006F49A6"/>
    <w:rsid w:val="006F632C"/>
    <w:rsid w:val="006F7896"/>
    <w:rsid w:val="006F7BD6"/>
    <w:rsid w:val="007001E3"/>
    <w:rsid w:val="00700E8D"/>
    <w:rsid w:val="0070108C"/>
    <w:rsid w:val="00702BD3"/>
    <w:rsid w:val="00706C0A"/>
    <w:rsid w:val="007103D2"/>
    <w:rsid w:val="00710992"/>
    <w:rsid w:val="00710AC3"/>
    <w:rsid w:val="007111ED"/>
    <w:rsid w:val="007114AF"/>
    <w:rsid w:val="00712BBC"/>
    <w:rsid w:val="0071492D"/>
    <w:rsid w:val="00715A47"/>
    <w:rsid w:val="00715A7A"/>
    <w:rsid w:val="007164A9"/>
    <w:rsid w:val="00716A06"/>
    <w:rsid w:val="007174BA"/>
    <w:rsid w:val="007178A2"/>
    <w:rsid w:val="0072109A"/>
    <w:rsid w:val="0072350A"/>
    <w:rsid w:val="0072376D"/>
    <w:rsid w:val="0072504F"/>
    <w:rsid w:val="00730560"/>
    <w:rsid w:val="00730E96"/>
    <w:rsid w:val="00730FE1"/>
    <w:rsid w:val="0073114D"/>
    <w:rsid w:val="007311FE"/>
    <w:rsid w:val="007316C0"/>
    <w:rsid w:val="007328B1"/>
    <w:rsid w:val="0073407D"/>
    <w:rsid w:val="00734988"/>
    <w:rsid w:val="00736335"/>
    <w:rsid w:val="00737B08"/>
    <w:rsid w:val="00740059"/>
    <w:rsid w:val="00740DCF"/>
    <w:rsid w:val="00740E14"/>
    <w:rsid w:val="0074152E"/>
    <w:rsid w:val="007415B1"/>
    <w:rsid w:val="00741737"/>
    <w:rsid w:val="00743B2D"/>
    <w:rsid w:val="007441C2"/>
    <w:rsid w:val="00744278"/>
    <w:rsid w:val="007442E8"/>
    <w:rsid w:val="0074612D"/>
    <w:rsid w:val="007500E3"/>
    <w:rsid w:val="00750235"/>
    <w:rsid w:val="0075194F"/>
    <w:rsid w:val="007520F0"/>
    <w:rsid w:val="007522AF"/>
    <w:rsid w:val="007530D5"/>
    <w:rsid w:val="00754262"/>
    <w:rsid w:val="00754A36"/>
    <w:rsid w:val="007550CD"/>
    <w:rsid w:val="007553AE"/>
    <w:rsid w:val="00755E50"/>
    <w:rsid w:val="00756FC2"/>
    <w:rsid w:val="007610C6"/>
    <w:rsid w:val="00762494"/>
    <w:rsid w:val="007643A7"/>
    <w:rsid w:val="0076473C"/>
    <w:rsid w:val="00764D50"/>
    <w:rsid w:val="00764D57"/>
    <w:rsid w:val="007661BE"/>
    <w:rsid w:val="0076652C"/>
    <w:rsid w:val="0076654A"/>
    <w:rsid w:val="007707F8"/>
    <w:rsid w:val="00770B3C"/>
    <w:rsid w:val="0077134A"/>
    <w:rsid w:val="007713E8"/>
    <w:rsid w:val="00771B6F"/>
    <w:rsid w:val="007720F3"/>
    <w:rsid w:val="00772BF6"/>
    <w:rsid w:val="0077448E"/>
    <w:rsid w:val="00780290"/>
    <w:rsid w:val="00780B1B"/>
    <w:rsid w:val="00781C83"/>
    <w:rsid w:val="00783C02"/>
    <w:rsid w:val="007849DE"/>
    <w:rsid w:val="00784E72"/>
    <w:rsid w:val="007921AC"/>
    <w:rsid w:val="007958DE"/>
    <w:rsid w:val="00795A0A"/>
    <w:rsid w:val="00796F84"/>
    <w:rsid w:val="007970EB"/>
    <w:rsid w:val="007974E8"/>
    <w:rsid w:val="007A1ABB"/>
    <w:rsid w:val="007A23B8"/>
    <w:rsid w:val="007A24B9"/>
    <w:rsid w:val="007A34C0"/>
    <w:rsid w:val="007A74A7"/>
    <w:rsid w:val="007B0FF4"/>
    <w:rsid w:val="007B3544"/>
    <w:rsid w:val="007B3820"/>
    <w:rsid w:val="007B4BDF"/>
    <w:rsid w:val="007B50C5"/>
    <w:rsid w:val="007C08EA"/>
    <w:rsid w:val="007C4F32"/>
    <w:rsid w:val="007C5F5E"/>
    <w:rsid w:val="007C6095"/>
    <w:rsid w:val="007C624D"/>
    <w:rsid w:val="007C6EDE"/>
    <w:rsid w:val="007C6F05"/>
    <w:rsid w:val="007C6FC9"/>
    <w:rsid w:val="007D1EBA"/>
    <w:rsid w:val="007D231D"/>
    <w:rsid w:val="007D45ED"/>
    <w:rsid w:val="007D5311"/>
    <w:rsid w:val="007D59B2"/>
    <w:rsid w:val="007D6868"/>
    <w:rsid w:val="007D6EEB"/>
    <w:rsid w:val="007D75FF"/>
    <w:rsid w:val="007D7814"/>
    <w:rsid w:val="007E0332"/>
    <w:rsid w:val="007E1454"/>
    <w:rsid w:val="007E2FED"/>
    <w:rsid w:val="007E358B"/>
    <w:rsid w:val="007E7B2D"/>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C58"/>
    <w:rsid w:val="00840CA1"/>
    <w:rsid w:val="0084125E"/>
    <w:rsid w:val="00842425"/>
    <w:rsid w:val="0084248E"/>
    <w:rsid w:val="008425F5"/>
    <w:rsid w:val="008428A6"/>
    <w:rsid w:val="0084313D"/>
    <w:rsid w:val="00844BA6"/>
    <w:rsid w:val="00844C98"/>
    <w:rsid w:val="008452DC"/>
    <w:rsid w:val="00846F05"/>
    <w:rsid w:val="00850647"/>
    <w:rsid w:val="00850C54"/>
    <w:rsid w:val="00851317"/>
    <w:rsid w:val="008533DE"/>
    <w:rsid w:val="0085395F"/>
    <w:rsid w:val="00854B4C"/>
    <w:rsid w:val="0085630C"/>
    <w:rsid w:val="0085747C"/>
    <w:rsid w:val="008579F9"/>
    <w:rsid w:val="00860B48"/>
    <w:rsid w:val="0086543C"/>
    <w:rsid w:val="008663F8"/>
    <w:rsid w:val="0086663B"/>
    <w:rsid w:val="00867BD3"/>
    <w:rsid w:val="00867EA9"/>
    <w:rsid w:val="0087039C"/>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71E8"/>
    <w:rsid w:val="008874B1"/>
    <w:rsid w:val="008903E8"/>
    <w:rsid w:val="00890A00"/>
    <w:rsid w:val="00891E74"/>
    <w:rsid w:val="00892007"/>
    <w:rsid w:val="0089203E"/>
    <w:rsid w:val="008920FD"/>
    <w:rsid w:val="008942EB"/>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53A"/>
    <w:rsid w:val="008C1192"/>
    <w:rsid w:val="008C14FB"/>
    <w:rsid w:val="008C17F6"/>
    <w:rsid w:val="008C1C43"/>
    <w:rsid w:val="008C1E5E"/>
    <w:rsid w:val="008C3834"/>
    <w:rsid w:val="008C3A40"/>
    <w:rsid w:val="008C4090"/>
    <w:rsid w:val="008C531A"/>
    <w:rsid w:val="008C75E3"/>
    <w:rsid w:val="008C77EE"/>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6A25"/>
    <w:rsid w:val="008F76D0"/>
    <w:rsid w:val="009004B4"/>
    <w:rsid w:val="00901C85"/>
    <w:rsid w:val="00901DBF"/>
    <w:rsid w:val="0090271C"/>
    <w:rsid w:val="009028C4"/>
    <w:rsid w:val="009028E6"/>
    <w:rsid w:val="00902A63"/>
    <w:rsid w:val="009034E2"/>
    <w:rsid w:val="009038E4"/>
    <w:rsid w:val="009045C4"/>
    <w:rsid w:val="00905AEC"/>
    <w:rsid w:val="00905BD2"/>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6494"/>
    <w:rsid w:val="00926FE1"/>
    <w:rsid w:val="009304E5"/>
    <w:rsid w:val="00930887"/>
    <w:rsid w:val="00930AE6"/>
    <w:rsid w:val="009332CF"/>
    <w:rsid w:val="00933B0C"/>
    <w:rsid w:val="00934ACE"/>
    <w:rsid w:val="00935CBA"/>
    <w:rsid w:val="0093748B"/>
    <w:rsid w:val="00940E4E"/>
    <w:rsid w:val="00941E99"/>
    <w:rsid w:val="00942733"/>
    <w:rsid w:val="009436E0"/>
    <w:rsid w:val="00944A54"/>
    <w:rsid w:val="00944BA4"/>
    <w:rsid w:val="00944F3C"/>
    <w:rsid w:val="00945852"/>
    <w:rsid w:val="0094684E"/>
    <w:rsid w:val="00946EB1"/>
    <w:rsid w:val="00947542"/>
    <w:rsid w:val="00947704"/>
    <w:rsid w:val="009524DB"/>
    <w:rsid w:val="0095293A"/>
    <w:rsid w:val="00953A47"/>
    <w:rsid w:val="00954158"/>
    <w:rsid w:val="009554E7"/>
    <w:rsid w:val="00955BDB"/>
    <w:rsid w:val="00955DD0"/>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381"/>
    <w:rsid w:val="0097794D"/>
    <w:rsid w:val="0098137E"/>
    <w:rsid w:val="009816E3"/>
    <w:rsid w:val="009819F6"/>
    <w:rsid w:val="00983157"/>
    <w:rsid w:val="009845EE"/>
    <w:rsid w:val="009848A9"/>
    <w:rsid w:val="0098545D"/>
    <w:rsid w:val="0098597E"/>
    <w:rsid w:val="00986DDA"/>
    <w:rsid w:val="00987A51"/>
    <w:rsid w:val="009906E8"/>
    <w:rsid w:val="00990A67"/>
    <w:rsid w:val="0099127F"/>
    <w:rsid w:val="00993B72"/>
    <w:rsid w:val="00995EC0"/>
    <w:rsid w:val="009968B4"/>
    <w:rsid w:val="00996E83"/>
    <w:rsid w:val="009A0512"/>
    <w:rsid w:val="009A17C3"/>
    <w:rsid w:val="009A19F1"/>
    <w:rsid w:val="009A1EC9"/>
    <w:rsid w:val="009A2A44"/>
    <w:rsid w:val="009A2CEB"/>
    <w:rsid w:val="009A313E"/>
    <w:rsid w:val="009A5859"/>
    <w:rsid w:val="009A6947"/>
    <w:rsid w:val="009B236A"/>
    <w:rsid w:val="009B38AA"/>
    <w:rsid w:val="009B4699"/>
    <w:rsid w:val="009B62C3"/>
    <w:rsid w:val="009C0320"/>
    <w:rsid w:val="009C0F0B"/>
    <w:rsid w:val="009C13F3"/>
    <w:rsid w:val="009C1782"/>
    <w:rsid w:val="009C1841"/>
    <w:rsid w:val="009C20AC"/>
    <w:rsid w:val="009C39B6"/>
    <w:rsid w:val="009C3C10"/>
    <w:rsid w:val="009C3C42"/>
    <w:rsid w:val="009C3D67"/>
    <w:rsid w:val="009C435E"/>
    <w:rsid w:val="009C4C39"/>
    <w:rsid w:val="009C50C3"/>
    <w:rsid w:val="009C5773"/>
    <w:rsid w:val="009C7339"/>
    <w:rsid w:val="009D1030"/>
    <w:rsid w:val="009D200F"/>
    <w:rsid w:val="009D293C"/>
    <w:rsid w:val="009D3D91"/>
    <w:rsid w:val="009D4578"/>
    <w:rsid w:val="009D5102"/>
    <w:rsid w:val="009D5427"/>
    <w:rsid w:val="009D7240"/>
    <w:rsid w:val="009D73D4"/>
    <w:rsid w:val="009D75D2"/>
    <w:rsid w:val="009E2E70"/>
    <w:rsid w:val="009E3459"/>
    <w:rsid w:val="009E3899"/>
    <w:rsid w:val="009E3BDF"/>
    <w:rsid w:val="009E537F"/>
    <w:rsid w:val="009E5DE1"/>
    <w:rsid w:val="009E5EDF"/>
    <w:rsid w:val="009E65EF"/>
    <w:rsid w:val="009E70C3"/>
    <w:rsid w:val="009F1092"/>
    <w:rsid w:val="009F2D56"/>
    <w:rsid w:val="009F3F9E"/>
    <w:rsid w:val="009F4127"/>
    <w:rsid w:val="009F615B"/>
    <w:rsid w:val="009F7F50"/>
    <w:rsid w:val="00A0140D"/>
    <w:rsid w:val="00A0176A"/>
    <w:rsid w:val="00A02E86"/>
    <w:rsid w:val="00A03DA6"/>
    <w:rsid w:val="00A04FC9"/>
    <w:rsid w:val="00A05488"/>
    <w:rsid w:val="00A07D92"/>
    <w:rsid w:val="00A07F1E"/>
    <w:rsid w:val="00A104B7"/>
    <w:rsid w:val="00A107ED"/>
    <w:rsid w:val="00A10A53"/>
    <w:rsid w:val="00A110EE"/>
    <w:rsid w:val="00A1277F"/>
    <w:rsid w:val="00A1298F"/>
    <w:rsid w:val="00A14187"/>
    <w:rsid w:val="00A16B98"/>
    <w:rsid w:val="00A17E49"/>
    <w:rsid w:val="00A23154"/>
    <w:rsid w:val="00A24951"/>
    <w:rsid w:val="00A3109E"/>
    <w:rsid w:val="00A32675"/>
    <w:rsid w:val="00A339EA"/>
    <w:rsid w:val="00A33F74"/>
    <w:rsid w:val="00A33F9B"/>
    <w:rsid w:val="00A340AD"/>
    <w:rsid w:val="00A34202"/>
    <w:rsid w:val="00A34DEC"/>
    <w:rsid w:val="00A34E28"/>
    <w:rsid w:val="00A3528A"/>
    <w:rsid w:val="00A36638"/>
    <w:rsid w:val="00A367C9"/>
    <w:rsid w:val="00A37554"/>
    <w:rsid w:val="00A401AA"/>
    <w:rsid w:val="00A40FB5"/>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797E"/>
    <w:rsid w:val="00A57A80"/>
    <w:rsid w:val="00A57EC9"/>
    <w:rsid w:val="00A60117"/>
    <w:rsid w:val="00A60951"/>
    <w:rsid w:val="00A614B0"/>
    <w:rsid w:val="00A6220E"/>
    <w:rsid w:val="00A62D29"/>
    <w:rsid w:val="00A65A74"/>
    <w:rsid w:val="00A661C9"/>
    <w:rsid w:val="00A66B54"/>
    <w:rsid w:val="00A676B3"/>
    <w:rsid w:val="00A679CF"/>
    <w:rsid w:val="00A72E7B"/>
    <w:rsid w:val="00A738BA"/>
    <w:rsid w:val="00A74662"/>
    <w:rsid w:val="00A74D33"/>
    <w:rsid w:val="00A77385"/>
    <w:rsid w:val="00A77409"/>
    <w:rsid w:val="00A7796C"/>
    <w:rsid w:val="00A80F3D"/>
    <w:rsid w:val="00A81097"/>
    <w:rsid w:val="00A817DE"/>
    <w:rsid w:val="00A826AE"/>
    <w:rsid w:val="00A82F5D"/>
    <w:rsid w:val="00A83C3A"/>
    <w:rsid w:val="00A83DAE"/>
    <w:rsid w:val="00A86B36"/>
    <w:rsid w:val="00A907E6"/>
    <w:rsid w:val="00A90BA0"/>
    <w:rsid w:val="00A916C1"/>
    <w:rsid w:val="00A91C36"/>
    <w:rsid w:val="00A922A8"/>
    <w:rsid w:val="00A95808"/>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F05D5"/>
    <w:rsid w:val="00AF16A2"/>
    <w:rsid w:val="00AF2049"/>
    <w:rsid w:val="00AF26F5"/>
    <w:rsid w:val="00AF4790"/>
    <w:rsid w:val="00AF7A8E"/>
    <w:rsid w:val="00B003AB"/>
    <w:rsid w:val="00B00BD3"/>
    <w:rsid w:val="00B0256A"/>
    <w:rsid w:val="00B0336F"/>
    <w:rsid w:val="00B04456"/>
    <w:rsid w:val="00B055AB"/>
    <w:rsid w:val="00B05FF0"/>
    <w:rsid w:val="00B10E6A"/>
    <w:rsid w:val="00B117DA"/>
    <w:rsid w:val="00B11CF1"/>
    <w:rsid w:val="00B12D0B"/>
    <w:rsid w:val="00B13EAF"/>
    <w:rsid w:val="00B14955"/>
    <w:rsid w:val="00B14BF3"/>
    <w:rsid w:val="00B15B68"/>
    <w:rsid w:val="00B16789"/>
    <w:rsid w:val="00B170C7"/>
    <w:rsid w:val="00B17B84"/>
    <w:rsid w:val="00B17E59"/>
    <w:rsid w:val="00B17F46"/>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4361"/>
    <w:rsid w:val="00B34DA8"/>
    <w:rsid w:val="00B35FDF"/>
    <w:rsid w:val="00B3641D"/>
    <w:rsid w:val="00B37A92"/>
    <w:rsid w:val="00B37C32"/>
    <w:rsid w:val="00B405BA"/>
    <w:rsid w:val="00B408E3"/>
    <w:rsid w:val="00B41881"/>
    <w:rsid w:val="00B41995"/>
    <w:rsid w:val="00B42F24"/>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824"/>
    <w:rsid w:val="00B72046"/>
    <w:rsid w:val="00B7255B"/>
    <w:rsid w:val="00B7270C"/>
    <w:rsid w:val="00B72AAD"/>
    <w:rsid w:val="00B72E19"/>
    <w:rsid w:val="00B7349E"/>
    <w:rsid w:val="00B764E8"/>
    <w:rsid w:val="00B766E3"/>
    <w:rsid w:val="00B77413"/>
    <w:rsid w:val="00B77420"/>
    <w:rsid w:val="00B8063D"/>
    <w:rsid w:val="00B8074C"/>
    <w:rsid w:val="00B80B3F"/>
    <w:rsid w:val="00B80D05"/>
    <w:rsid w:val="00B848CD"/>
    <w:rsid w:val="00B85C92"/>
    <w:rsid w:val="00B865B4"/>
    <w:rsid w:val="00B90C53"/>
    <w:rsid w:val="00B916DE"/>
    <w:rsid w:val="00B92311"/>
    <w:rsid w:val="00B9387E"/>
    <w:rsid w:val="00B97762"/>
    <w:rsid w:val="00B97878"/>
    <w:rsid w:val="00B97FC9"/>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3CC9"/>
    <w:rsid w:val="00BB4259"/>
    <w:rsid w:val="00BB4C12"/>
    <w:rsid w:val="00BB4D2D"/>
    <w:rsid w:val="00BB5AA4"/>
    <w:rsid w:val="00BB637C"/>
    <w:rsid w:val="00BB68BD"/>
    <w:rsid w:val="00BB6CD5"/>
    <w:rsid w:val="00BB6D2D"/>
    <w:rsid w:val="00BB7538"/>
    <w:rsid w:val="00BB797D"/>
    <w:rsid w:val="00BB79B3"/>
    <w:rsid w:val="00BB7DD0"/>
    <w:rsid w:val="00BC093D"/>
    <w:rsid w:val="00BC0E6B"/>
    <w:rsid w:val="00BC1030"/>
    <w:rsid w:val="00BC1701"/>
    <w:rsid w:val="00BC1B41"/>
    <w:rsid w:val="00BC25B9"/>
    <w:rsid w:val="00BC3A84"/>
    <w:rsid w:val="00BC44D2"/>
    <w:rsid w:val="00BC5750"/>
    <w:rsid w:val="00BC74C1"/>
    <w:rsid w:val="00BC7E59"/>
    <w:rsid w:val="00BD00D3"/>
    <w:rsid w:val="00BD144C"/>
    <w:rsid w:val="00BD1946"/>
    <w:rsid w:val="00BD19AE"/>
    <w:rsid w:val="00BD2E4B"/>
    <w:rsid w:val="00BD2F70"/>
    <w:rsid w:val="00BD2F86"/>
    <w:rsid w:val="00BD3F0C"/>
    <w:rsid w:val="00BD42AC"/>
    <w:rsid w:val="00BD4B86"/>
    <w:rsid w:val="00BD56AA"/>
    <w:rsid w:val="00BD6AC7"/>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78D8"/>
    <w:rsid w:val="00C17A5F"/>
    <w:rsid w:val="00C20421"/>
    <w:rsid w:val="00C2096C"/>
    <w:rsid w:val="00C216CF"/>
    <w:rsid w:val="00C218D7"/>
    <w:rsid w:val="00C2369C"/>
    <w:rsid w:val="00C24114"/>
    <w:rsid w:val="00C244B4"/>
    <w:rsid w:val="00C25A1B"/>
    <w:rsid w:val="00C278C8"/>
    <w:rsid w:val="00C27B69"/>
    <w:rsid w:val="00C3053E"/>
    <w:rsid w:val="00C30762"/>
    <w:rsid w:val="00C30EE8"/>
    <w:rsid w:val="00C33340"/>
    <w:rsid w:val="00C3359A"/>
    <w:rsid w:val="00C367B3"/>
    <w:rsid w:val="00C36ADE"/>
    <w:rsid w:val="00C3722E"/>
    <w:rsid w:val="00C37E06"/>
    <w:rsid w:val="00C41866"/>
    <w:rsid w:val="00C43403"/>
    <w:rsid w:val="00C4559E"/>
    <w:rsid w:val="00C45D93"/>
    <w:rsid w:val="00C47942"/>
    <w:rsid w:val="00C5105A"/>
    <w:rsid w:val="00C52155"/>
    <w:rsid w:val="00C534E2"/>
    <w:rsid w:val="00C54282"/>
    <w:rsid w:val="00C54AC0"/>
    <w:rsid w:val="00C55205"/>
    <w:rsid w:val="00C565B4"/>
    <w:rsid w:val="00C56C73"/>
    <w:rsid w:val="00C57551"/>
    <w:rsid w:val="00C60AD6"/>
    <w:rsid w:val="00C60C39"/>
    <w:rsid w:val="00C611D6"/>
    <w:rsid w:val="00C61838"/>
    <w:rsid w:val="00C66D81"/>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A61"/>
    <w:rsid w:val="00C85271"/>
    <w:rsid w:val="00C85315"/>
    <w:rsid w:val="00C90218"/>
    <w:rsid w:val="00C92AB0"/>
    <w:rsid w:val="00C94C5C"/>
    <w:rsid w:val="00C95C01"/>
    <w:rsid w:val="00C96DDE"/>
    <w:rsid w:val="00C97585"/>
    <w:rsid w:val="00C9791E"/>
    <w:rsid w:val="00CA0FFB"/>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A3E"/>
    <w:rsid w:val="00CB5018"/>
    <w:rsid w:val="00CB6245"/>
    <w:rsid w:val="00CB6451"/>
    <w:rsid w:val="00CC04D8"/>
    <w:rsid w:val="00CC1C89"/>
    <w:rsid w:val="00CC28C3"/>
    <w:rsid w:val="00CC325E"/>
    <w:rsid w:val="00CC4364"/>
    <w:rsid w:val="00CD0553"/>
    <w:rsid w:val="00CD10B7"/>
    <w:rsid w:val="00CD3E40"/>
    <w:rsid w:val="00CD68E1"/>
    <w:rsid w:val="00CD75DE"/>
    <w:rsid w:val="00CE0983"/>
    <w:rsid w:val="00CE45FD"/>
    <w:rsid w:val="00CE5460"/>
    <w:rsid w:val="00CE570F"/>
    <w:rsid w:val="00CE6A02"/>
    <w:rsid w:val="00CE6E1A"/>
    <w:rsid w:val="00CE7A32"/>
    <w:rsid w:val="00CE7AC5"/>
    <w:rsid w:val="00CF01CD"/>
    <w:rsid w:val="00CF0555"/>
    <w:rsid w:val="00CF0F0A"/>
    <w:rsid w:val="00CF1BF1"/>
    <w:rsid w:val="00CF3434"/>
    <w:rsid w:val="00CF3B94"/>
    <w:rsid w:val="00CF4C22"/>
    <w:rsid w:val="00CF5D5D"/>
    <w:rsid w:val="00CF60DE"/>
    <w:rsid w:val="00CF631C"/>
    <w:rsid w:val="00CF697E"/>
    <w:rsid w:val="00CF70FC"/>
    <w:rsid w:val="00CF7A78"/>
    <w:rsid w:val="00D013E5"/>
    <w:rsid w:val="00D02F59"/>
    <w:rsid w:val="00D031F5"/>
    <w:rsid w:val="00D0391C"/>
    <w:rsid w:val="00D0452D"/>
    <w:rsid w:val="00D0454A"/>
    <w:rsid w:val="00D04D78"/>
    <w:rsid w:val="00D10A5C"/>
    <w:rsid w:val="00D11D35"/>
    <w:rsid w:val="00D1282A"/>
    <w:rsid w:val="00D12BB1"/>
    <w:rsid w:val="00D13C18"/>
    <w:rsid w:val="00D14033"/>
    <w:rsid w:val="00D22589"/>
    <w:rsid w:val="00D24251"/>
    <w:rsid w:val="00D26B7A"/>
    <w:rsid w:val="00D26CD2"/>
    <w:rsid w:val="00D26DF1"/>
    <w:rsid w:val="00D30607"/>
    <w:rsid w:val="00D3097B"/>
    <w:rsid w:val="00D30FAD"/>
    <w:rsid w:val="00D31865"/>
    <w:rsid w:val="00D31C28"/>
    <w:rsid w:val="00D33A9B"/>
    <w:rsid w:val="00D35992"/>
    <w:rsid w:val="00D35B89"/>
    <w:rsid w:val="00D41790"/>
    <w:rsid w:val="00D41C94"/>
    <w:rsid w:val="00D42EE5"/>
    <w:rsid w:val="00D42FFB"/>
    <w:rsid w:val="00D4335A"/>
    <w:rsid w:val="00D434F0"/>
    <w:rsid w:val="00D44458"/>
    <w:rsid w:val="00D47018"/>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7F5"/>
    <w:rsid w:val="00DC2948"/>
    <w:rsid w:val="00DC7024"/>
    <w:rsid w:val="00DD022D"/>
    <w:rsid w:val="00DD073A"/>
    <w:rsid w:val="00DD11DA"/>
    <w:rsid w:val="00DD535E"/>
    <w:rsid w:val="00DD6B6E"/>
    <w:rsid w:val="00DD72E3"/>
    <w:rsid w:val="00DE126C"/>
    <w:rsid w:val="00DE1D52"/>
    <w:rsid w:val="00DE24BA"/>
    <w:rsid w:val="00DE30C7"/>
    <w:rsid w:val="00DE4A6F"/>
    <w:rsid w:val="00DE539E"/>
    <w:rsid w:val="00DE59C3"/>
    <w:rsid w:val="00DF1327"/>
    <w:rsid w:val="00DF20EA"/>
    <w:rsid w:val="00DF2C8B"/>
    <w:rsid w:val="00DF3420"/>
    <w:rsid w:val="00DF3499"/>
    <w:rsid w:val="00DF46F7"/>
    <w:rsid w:val="00DF4D4A"/>
    <w:rsid w:val="00DF7CF6"/>
    <w:rsid w:val="00E005F4"/>
    <w:rsid w:val="00E01DC6"/>
    <w:rsid w:val="00E04A15"/>
    <w:rsid w:val="00E05362"/>
    <w:rsid w:val="00E06085"/>
    <w:rsid w:val="00E071B6"/>
    <w:rsid w:val="00E07FE4"/>
    <w:rsid w:val="00E112A1"/>
    <w:rsid w:val="00E1182E"/>
    <w:rsid w:val="00E11C95"/>
    <w:rsid w:val="00E12909"/>
    <w:rsid w:val="00E12F8A"/>
    <w:rsid w:val="00E1332C"/>
    <w:rsid w:val="00E146D1"/>
    <w:rsid w:val="00E14BF9"/>
    <w:rsid w:val="00E15995"/>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B092A"/>
    <w:rsid w:val="00EB0DAD"/>
    <w:rsid w:val="00EB0EAE"/>
    <w:rsid w:val="00EB1986"/>
    <w:rsid w:val="00EB2B9D"/>
    <w:rsid w:val="00EB50A8"/>
    <w:rsid w:val="00EB7329"/>
    <w:rsid w:val="00EB7CAA"/>
    <w:rsid w:val="00EC0756"/>
    <w:rsid w:val="00EC18DA"/>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6C36"/>
    <w:rsid w:val="00F0122F"/>
    <w:rsid w:val="00F01F18"/>
    <w:rsid w:val="00F0459F"/>
    <w:rsid w:val="00F04C69"/>
    <w:rsid w:val="00F04ECE"/>
    <w:rsid w:val="00F07597"/>
    <w:rsid w:val="00F075DC"/>
    <w:rsid w:val="00F077BD"/>
    <w:rsid w:val="00F10028"/>
    <w:rsid w:val="00F10338"/>
    <w:rsid w:val="00F10672"/>
    <w:rsid w:val="00F107E6"/>
    <w:rsid w:val="00F10D8F"/>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FF2"/>
    <w:rsid w:val="00F3440A"/>
    <w:rsid w:val="00F354D6"/>
    <w:rsid w:val="00F36BA1"/>
    <w:rsid w:val="00F37199"/>
    <w:rsid w:val="00F4124B"/>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44D9"/>
    <w:rsid w:val="00F85DE2"/>
    <w:rsid w:val="00F86783"/>
    <w:rsid w:val="00F90437"/>
    <w:rsid w:val="00F9372D"/>
    <w:rsid w:val="00F93789"/>
    <w:rsid w:val="00F9775B"/>
    <w:rsid w:val="00FA00BF"/>
    <w:rsid w:val="00FA11E7"/>
    <w:rsid w:val="00FA29D6"/>
    <w:rsid w:val="00FA2C7F"/>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55C6"/>
    <w:rsid w:val="00FC5766"/>
    <w:rsid w:val="00FC6A19"/>
    <w:rsid w:val="00FC7E65"/>
    <w:rsid w:val="00FC7F58"/>
    <w:rsid w:val="00FD173E"/>
    <w:rsid w:val="00FD1EB8"/>
    <w:rsid w:val="00FD220B"/>
    <w:rsid w:val="00FD26E9"/>
    <w:rsid w:val="00FD36E3"/>
    <w:rsid w:val="00FD4C4D"/>
    <w:rsid w:val="00FD6CEC"/>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1034D-3092-40DE-9B88-4D3C9607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3908</Words>
  <Characters>22278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2026-08-27T22:03:00Z</dcterms:created>
  <dcterms:modified xsi:type="dcterms:W3CDTF">2026-08-27T22:03:00Z</dcterms:modified>
</cp:coreProperties>
</file>